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709"/>
        <w:gridCol w:w="4671"/>
      </w:tblGrid>
      <w:tr w:rsidR="004A00FB" w:rsidRPr="00011297" w14:paraId="367DEAE7" w14:textId="77777777" w:rsidTr="00D8640C">
        <w:tc>
          <w:tcPr>
            <w:tcW w:w="4248" w:type="dxa"/>
          </w:tcPr>
          <w:p w14:paraId="0B2A1729" w14:textId="77777777" w:rsidR="004A00FB" w:rsidRPr="00D8640C" w:rsidRDefault="00DF6E01" w:rsidP="006524A9">
            <w:pPr>
              <w:numPr>
                <w:ilvl w:val="0"/>
                <w:numId w:val="0"/>
              </w:numPr>
              <w:rPr>
                <w:b/>
              </w:rPr>
            </w:pPr>
            <w:r w:rsidRPr="00D8640C">
              <w:rPr>
                <w:b/>
              </w:rPr>
              <w:t>СОГЛАСОВАНО</w:t>
            </w:r>
          </w:p>
          <w:p w14:paraId="10344CC4" w14:textId="16A46654" w:rsidR="00F037D9" w:rsidRDefault="00DF6E01" w:rsidP="00D8640C">
            <w:pPr>
              <w:numPr>
                <w:ilvl w:val="0"/>
                <w:numId w:val="0"/>
              </w:numPr>
              <w:jc w:val="left"/>
            </w:pPr>
            <w:r w:rsidRPr="00011297">
              <w:t xml:space="preserve">Исполнительный директор </w:t>
            </w:r>
            <w:r w:rsidR="00D8640C">
              <w:t>О</w:t>
            </w:r>
            <w:r w:rsidRPr="00011297">
              <w:t>бщероссийской общественной организации</w:t>
            </w:r>
          </w:p>
          <w:p w14:paraId="3AD2DEBA" w14:textId="692A20AC" w:rsidR="004A00FB" w:rsidRPr="00011297" w:rsidRDefault="00DF6E01" w:rsidP="00D8640C">
            <w:pPr>
              <w:numPr>
                <w:ilvl w:val="0"/>
                <w:numId w:val="0"/>
              </w:numPr>
              <w:jc w:val="left"/>
            </w:pPr>
            <w:r w:rsidRPr="00011297">
              <w:t>«Федерация шахмат России»</w:t>
            </w:r>
          </w:p>
          <w:p w14:paraId="02220459" w14:textId="00B3F45A" w:rsidR="004A00FB" w:rsidRPr="00011297" w:rsidRDefault="00DF6E01" w:rsidP="00D8640C">
            <w:pPr>
              <w:numPr>
                <w:ilvl w:val="0"/>
                <w:numId w:val="0"/>
              </w:numPr>
              <w:jc w:val="left"/>
            </w:pPr>
            <w:r w:rsidRPr="00011297">
              <w:t xml:space="preserve">_____________ </w:t>
            </w:r>
            <w:r w:rsidR="0011664F" w:rsidRPr="00011297">
              <w:t>А</w:t>
            </w:r>
            <w:r w:rsidRPr="00011297">
              <w:t xml:space="preserve">.В. </w:t>
            </w:r>
            <w:r w:rsidR="0011664F" w:rsidRPr="00011297">
              <w:t>Ткачёв</w:t>
            </w:r>
          </w:p>
          <w:p w14:paraId="6E0D85D3" w14:textId="6A49ACB3" w:rsidR="004A00FB" w:rsidRPr="00011297" w:rsidRDefault="00DF6E01" w:rsidP="00D8640C">
            <w:pPr>
              <w:numPr>
                <w:ilvl w:val="0"/>
                <w:numId w:val="0"/>
              </w:numPr>
              <w:jc w:val="left"/>
            </w:pPr>
            <w:r w:rsidRPr="00011297">
              <w:t>«___»_________ 202</w:t>
            </w:r>
            <w:r w:rsidR="0011664F" w:rsidRPr="00011297">
              <w:t>3</w:t>
            </w:r>
            <w:r w:rsidRPr="00011297">
              <w:t> г.</w:t>
            </w:r>
          </w:p>
        </w:tc>
        <w:tc>
          <w:tcPr>
            <w:tcW w:w="709" w:type="dxa"/>
          </w:tcPr>
          <w:p w14:paraId="17D3D20A" w14:textId="77777777" w:rsidR="004A00FB" w:rsidRPr="00011297" w:rsidRDefault="004A00FB" w:rsidP="006524A9">
            <w:pPr>
              <w:numPr>
                <w:ilvl w:val="0"/>
                <w:numId w:val="0"/>
              </w:numPr>
            </w:pPr>
          </w:p>
        </w:tc>
        <w:tc>
          <w:tcPr>
            <w:tcW w:w="4671" w:type="dxa"/>
          </w:tcPr>
          <w:p w14:paraId="342D80B5" w14:textId="77777777" w:rsidR="004A00FB" w:rsidRPr="00D8640C" w:rsidRDefault="00DF6E01" w:rsidP="006524A9">
            <w:pPr>
              <w:numPr>
                <w:ilvl w:val="0"/>
                <w:numId w:val="0"/>
              </w:numPr>
              <w:rPr>
                <w:b/>
              </w:rPr>
            </w:pPr>
            <w:r w:rsidRPr="00D8640C">
              <w:rPr>
                <w:b/>
              </w:rPr>
              <w:t>УТВЕРЖДАЮ</w:t>
            </w:r>
          </w:p>
          <w:p w14:paraId="40EDFEE4" w14:textId="77777777" w:rsidR="00F037D9" w:rsidRDefault="0011664F" w:rsidP="00D8640C">
            <w:pPr>
              <w:numPr>
                <w:ilvl w:val="0"/>
                <w:numId w:val="0"/>
              </w:numPr>
              <w:jc w:val="left"/>
            </w:pPr>
            <w:r w:rsidRPr="00011297">
              <w:t>Президент</w:t>
            </w:r>
          </w:p>
          <w:p w14:paraId="2909DEB7" w14:textId="77777777" w:rsidR="00F037D9" w:rsidRDefault="00DF6E01" w:rsidP="00D8640C">
            <w:pPr>
              <w:numPr>
                <w:ilvl w:val="0"/>
                <w:numId w:val="0"/>
              </w:numPr>
              <w:jc w:val="left"/>
            </w:pPr>
            <w:r w:rsidRPr="00011297">
              <w:t>Московской областной общественной организации</w:t>
            </w:r>
          </w:p>
          <w:p w14:paraId="713196E1" w14:textId="055856E2" w:rsidR="004A00FB" w:rsidRPr="00011297" w:rsidRDefault="00DF6E01" w:rsidP="00D8640C">
            <w:pPr>
              <w:numPr>
                <w:ilvl w:val="0"/>
                <w:numId w:val="0"/>
              </w:numPr>
              <w:jc w:val="left"/>
            </w:pPr>
            <w:r w:rsidRPr="00011297">
              <w:t>«Федерации шахмат Подмосковья»</w:t>
            </w:r>
          </w:p>
          <w:p w14:paraId="4B8DE383" w14:textId="2BE1242A" w:rsidR="004A00FB" w:rsidRPr="00011297" w:rsidRDefault="00DF6E01" w:rsidP="00D8640C">
            <w:pPr>
              <w:numPr>
                <w:ilvl w:val="0"/>
                <w:numId w:val="0"/>
              </w:numPr>
              <w:jc w:val="left"/>
            </w:pPr>
            <w:r w:rsidRPr="00011297">
              <w:t xml:space="preserve">______________ </w:t>
            </w:r>
            <w:r w:rsidR="0011664F" w:rsidRPr="00011297">
              <w:t>С</w:t>
            </w:r>
            <w:r w:rsidRPr="00011297">
              <w:t>.</w:t>
            </w:r>
            <w:r w:rsidR="0011664F" w:rsidRPr="00011297">
              <w:t>А</w:t>
            </w:r>
            <w:r w:rsidRPr="00011297">
              <w:t xml:space="preserve">. </w:t>
            </w:r>
            <w:r w:rsidR="0011664F" w:rsidRPr="00011297">
              <w:t>Карякин</w:t>
            </w:r>
          </w:p>
          <w:p w14:paraId="1D5DE744" w14:textId="4A8A34A4" w:rsidR="004A00FB" w:rsidRPr="00011297" w:rsidRDefault="00DF6E01" w:rsidP="00D8640C">
            <w:pPr>
              <w:numPr>
                <w:ilvl w:val="0"/>
                <w:numId w:val="0"/>
              </w:numPr>
              <w:jc w:val="left"/>
            </w:pPr>
            <w:r w:rsidRPr="00011297">
              <w:t>«___»_________ 202</w:t>
            </w:r>
            <w:r w:rsidR="0011664F" w:rsidRPr="00011297">
              <w:t>3</w:t>
            </w:r>
            <w:r w:rsidRPr="00011297">
              <w:t> г.</w:t>
            </w:r>
          </w:p>
        </w:tc>
      </w:tr>
    </w:tbl>
    <w:p w14:paraId="17A97989" w14:textId="77777777" w:rsidR="004A00FB" w:rsidRPr="00011297" w:rsidRDefault="004A00FB" w:rsidP="006524A9">
      <w:pPr>
        <w:numPr>
          <w:ilvl w:val="0"/>
          <w:numId w:val="0"/>
        </w:numPr>
      </w:pPr>
    </w:p>
    <w:p w14:paraId="5BA83989" w14:textId="77777777" w:rsidR="004A00FB" w:rsidRPr="00011297" w:rsidRDefault="004A00FB" w:rsidP="006524A9">
      <w:pPr>
        <w:numPr>
          <w:ilvl w:val="0"/>
          <w:numId w:val="0"/>
        </w:numPr>
      </w:pPr>
    </w:p>
    <w:p w14:paraId="5FB42285" w14:textId="77777777" w:rsidR="004A00FB" w:rsidRPr="00011297" w:rsidRDefault="004A00FB" w:rsidP="006524A9">
      <w:pPr>
        <w:numPr>
          <w:ilvl w:val="0"/>
          <w:numId w:val="0"/>
        </w:numPr>
      </w:pPr>
    </w:p>
    <w:p w14:paraId="1892E584" w14:textId="77777777" w:rsidR="00D8640C" w:rsidRDefault="00D8640C" w:rsidP="00D8640C">
      <w:pPr>
        <w:numPr>
          <w:ilvl w:val="0"/>
          <w:numId w:val="0"/>
        </w:numPr>
        <w:ind w:left="567"/>
        <w:jc w:val="center"/>
        <w:rPr>
          <w:b/>
        </w:rPr>
      </w:pPr>
      <w:bookmarkStart w:id="0" w:name="_Hlk112021122"/>
    </w:p>
    <w:p w14:paraId="6330B702" w14:textId="77777777" w:rsidR="00D8640C" w:rsidRDefault="00D8640C" w:rsidP="00D8640C">
      <w:pPr>
        <w:numPr>
          <w:ilvl w:val="0"/>
          <w:numId w:val="0"/>
        </w:numPr>
        <w:ind w:left="567"/>
        <w:jc w:val="center"/>
        <w:rPr>
          <w:b/>
        </w:rPr>
      </w:pPr>
    </w:p>
    <w:p w14:paraId="46E4A6F2" w14:textId="23CE487E" w:rsidR="00D8640C" w:rsidRDefault="00D8640C" w:rsidP="00D8640C">
      <w:pPr>
        <w:numPr>
          <w:ilvl w:val="0"/>
          <w:numId w:val="0"/>
        </w:numPr>
        <w:ind w:left="567"/>
        <w:jc w:val="center"/>
        <w:rPr>
          <w:b/>
        </w:rPr>
      </w:pPr>
    </w:p>
    <w:p w14:paraId="3BBFDAD9" w14:textId="5F45ADF1" w:rsidR="00D8640C" w:rsidRDefault="00D8640C" w:rsidP="00D8640C">
      <w:pPr>
        <w:numPr>
          <w:ilvl w:val="0"/>
          <w:numId w:val="0"/>
        </w:numPr>
        <w:ind w:left="567"/>
        <w:jc w:val="center"/>
        <w:rPr>
          <w:b/>
        </w:rPr>
      </w:pPr>
    </w:p>
    <w:p w14:paraId="0F2EDEB4" w14:textId="1422654D" w:rsidR="00D8640C" w:rsidRDefault="00D8640C" w:rsidP="00D8640C">
      <w:pPr>
        <w:numPr>
          <w:ilvl w:val="0"/>
          <w:numId w:val="0"/>
        </w:numPr>
        <w:ind w:left="567"/>
        <w:jc w:val="center"/>
        <w:rPr>
          <w:b/>
        </w:rPr>
      </w:pPr>
    </w:p>
    <w:p w14:paraId="06950083" w14:textId="1D414449" w:rsidR="00D8640C" w:rsidRDefault="00D8640C" w:rsidP="00D8640C">
      <w:pPr>
        <w:numPr>
          <w:ilvl w:val="0"/>
          <w:numId w:val="0"/>
        </w:numPr>
        <w:ind w:left="567"/>
        <w:jc w:val="center"/>
        <w:rPr>
          <w:b/>
        </w:rPr>
      </w:pPr>
    </w:p>
    <w:p w14:paraId="6BE55BD0" w14:textId="59003CB6" w:rsidR="00D8640C" w:rsidRDefault="00D8640C" w:rsidP="00D8640C">
      <w:pPr>
        <w:numPr>
          <w:ilvl w:val="0"/>
          <w:numId w:val="0"/>
        </w:numPr>
        <w:ind w:left="567"/>
        <w:jc w:val="center"/>
        <w:rPr>
          <w:b/>
        </w:rPr>
      </w:pPr>
    </w:p>
    <w:p w14:paraId="7925FF96" w14:textId="41CB05CB" w:rsidR="00D8640C" w:rsidRDefault="00D8640C" w:rsidP="00D8640C">
      <w:pPr>
        <w:numPr>
          <w:ilvl w:val="0"/>
          <w:numId w:val="0"/>
        </w:numPr>
        <w:ind w:left="567"/>
        <w:jc w:val="center"/>
        <w:rPr>
          <w:b/>
        </w:rPr>
      </w:pPr>
    </w:p>
    <w:p w14:paraId="24AA1098" w14:textId="77777777" w:rsidR="00D8640C" w:rsidRDefault="00D8640C" w:rsidP="00D8640C">
      <w:pPr>
        <w:numPr>
          <w:ilvl w:val="0"/>
          <w:numId w:val="0"/>
        </w:numPr>
        <w:ind w:left="567"/>
        <w:jc w:val="center"/>
        <w:rPr>
          <w:b/>
        </w:rPr>
      </w:pPr>
    </w:p>
    <w:p w14:paraId="1AC5015F" w14:textId="77777777" w:rsidR="00D8640C" w:rsidRDefault="00D8640C" w:rsidP="00D8640C">
      <w:pPr>
        <w:numPr>
          <w:ilvl w:val="0"/>
          <w:numId w:val="0"/>
        </w:numPr>
        <w:ind w:left="567"/>
        <w:jc w:val="center"/>
        <w:rPr>
          <w:b/>
        </w:rPr>
      </w:pPr>
    </w:p>
    <w:p w14:paraId="2A1C895C" w14:textId="77777777" w:rsidR="00D8640C" w:rsidRDefault="00D8640C" w:rsidP="00D8640C">
      <w:pPr>
        <w:numPr>
          <w:ilvl w:val="0"/>
          <w:numId w:val="0"/>
        </w:numPr>
        <w:ind w:left="567"/>
        <w:jc w:val="center"/>
        <w:rPr>
          <w:b/>
        </w:rPr>
      </w:pPr>
    </w:p>
    <w:p w14:paraId="1C9D3BC9" w14:textId="12D2553C" w:rsidR="004A00FB" w:rsidRPr="00D8640C" w:rsidRDefault="00DF6E01" w:rsidP="00D8640C">
      <w:pPr>
        <w:numPr>
          <w:ilvl w:val="0"/>
          <w:numId w:val="0"/>
        </w:numPr>
        <w:ind w:left="567"/>
        <w:jc w:val="center"/>
        <w:rPr>
          <w:b/>
        </w:rPr>
      </w:pPr>
      <w:r w:rsidRPr="00D8640C">
        <w:rPr>
          <w:b/>
        </w:rPr>
        <w:t>ПОЛОЖЕНИЕ</w:t>
      </w:r>
    </w:p>
    <w:p w14:paraId="13C459FE" w14:textId="77777777" w:rsidR="00F037D9" w:rsidRDefault="00DF6E01" w:rsidP="00D8640C">
      <w:pPr>
        <w:numPr>
          <w:ilvl w:val="0"/>
          <w:numId w:val="0"/>
        </w:numPr>
        <w:ind w:left="567"/>
        <w:jc w:val="center"/>
      </w:pPr>
      <w:r w:rsidRPr="00011297">
        <w:t>о проведении Всероссийских соревнований</w:t>
      </w:r>
    </w:p>
    <w:p w14:paraId="65555CE3" w14:textId="3BF66388" w:rsidR="004A00FB" w:rsidRPr="00011297" w:rsidRDefault="00DF6E01" w:rsidP="00D8640C">
      <w:pPr>
        <w:numPr>
          <w:ilvl w:val="0"/>
          <w:numId w:val="0"/>
        </w:numPr>
        <w:ind w:left="567"/>
        <w:jc w:val="center"/>
      </w:pPr>
      <w:r w:rsidRPr="00011297">
        <w:t xml:space="preserve">этапа </w:t>
      </w:r>
      <w:r w:rsidR="00DF1665">
        <w:t xml:space="preserve">на </w:t>
      </w:r>
      <w:r w:rsidRPr="00011297">
        <w:t>Куб</w:t>
      </w:r>
      <w:r w:rsidR="00DF1665">
        <w:t>о</w:t>
      </w:r>
      <w:r w:rsidRPr="00011297">
        <w:t xml:space="preserve">к России </w:t>
      </w:r>
      <w:r w:rsidR="00011297">
        <w:t>2023</w:t>
      </w:r>
      <w:r w:rsidR="00011297" w:rsidRPr="00011297">
        <w:t xml:space="preserve"> </w:t>
      </w:r>
      <w:r w:rsidRPr="00011297">
        <w:t>года по шахматам среди мальчиков и девочек</w:t>
      </w:r>
    </w:p>
    <w:p w14:paraId="16D94BBB" w14:textId="638F0C77" w:rsidR="004A00FB" w:rsidRPr="00011297" w:rsidRDefault="00DF6E01" w:rsidP="00D8640C">
      <w:pPr>
        <w:numPr>
          <w:ilvl w:val="0"/>
          <w:numId w:val="0"/>
        </w:numPr>
        <w:ind w:left="567"/>
        <w:jc w:val="center"/>
      </w:pPr>
      <w:r w:rsidRPr="00011297">
        <w:t>до 9, 11, 13 лет и юношей и девушек до 15 лет</w:t>
      </w:r>
    </w:p>
    <w:bookmarkEnd w:id="0"/>
    <w:p w14:paraId="293B018D" w14:textId="7BF4E3BD" w:rsidR="004A00FB" w:rsidRPr="00D8640C" w:rsidRDefault="00DF6E01" w:rsidP="00D8640C">
      <w:pPr>
        <w:numPr>
          <w:ilvl w:val="0"/>
          <w:numId w:val="0"/>
        </w:numPr>
        <w:ind w:left="567"/>
        <w:jc w:val="center"/>
        <w:rPr>
          <w:b/>
        </w:rPr>
      </w:pPr>
      <w:r w:rsidRPr="00D8640C">
        <w:rPr>
          <w:b/>
        </w:rPr>
        <w:t>«Коломенская верста 202</w:t>
      </w:r>
      <w:r w:rsidR="0011664F" w:rsidRPr="00D8640C">
        <w:rPr>
          <w:b/>
        </w:rPr>
        <w:t>3</w:t>
      </w:r>
      <w:r w:rsidRPr="00D8640C">
        <w:rPr>
          <w:b/>
        </w:rPr>
        <w:t>»</w:t>
      </w:r>
    </w:p>
    <w:p w14:paraId="57B7560A" w14:textId="77777777" w:rsidR="004A00FB" w:rsidRPr="00011297" w:rsidRDefault="00DF6E01" w:rsidP="00D8640C">
      <w:pPr>
        <w:numPr>
          <w:ilvl w:val="0"/>
          <w:numId w:val="0"/>
        </w:numPr>
        <w:ind w:left="567"/>
        <w:jc w:val="center"/>
      </w:pPr>
      <w:r w:rsidRPr="00011297">
        <w:t>(номер-код спортивной дисциплины 0880012811Я)</w:t>
      </w:r>
    </w:p>
    <w:p w14:paraId="2F6C92FA" w14:textId="77777777" w:rsidR="004A00FB" w:rsidRPr="00011297" w:rsidRDefault="004A00FB" w:rsidP="00D8640C">
      <w:pPr>
        <w:numPr>
          <w:ilvl w:val="0"/>
          <w:numId w:val="0"/>
        </w:numPr>
        <w:jc w:val="center"/>
      </w:pPr>
    </w:p>
    <w:p w14:paraId="734F5663" w14:textId="77777777" w:rsidR="004A00FB" w:rsidRPr="00011297" w:rsidRDefault="004A00FB" w:rsidP="00D8640C">
      <w:pPr>
        <w:numPr>
          <w:ilvl w:val="0"/>
          <w:numId w:val="0"/>
        </w:numPr>
        <w:jc w:val="center"/>
      </w:pPr>
    </w:p>
    <w:p w14:paraId="45B1FE70" w14:textId="77777777" w:rsidR="004A00FB" w:rsidRPr="00011297" w:rsidRDefault="004A00FB" w:rsidP="00D8640C">
      <w:pPr>
        <w:numPr>
          <w:ilvl w:val="0"/>
          <w:numId w:val="0"/>
        </w:numPr>
        <w:jc w:val="center"/>
      </w:pPr>
    </w:p>
    <w:p w14:paraId="587AECDF" w14:textId="77777777" w:rsidR="004A00FB" w:rsidRPr="00011297" w:rsidRDefault="004A00FB" w:rsidP="00D8640C">
      <w:pPr>
        <w:numPr>
          <w:ilvl w:val="0"/>
          <w:numId w:val="0"/>
        </w:numPr>
        <w:jc w:val="center"/>
      </w:pPr>
    </w:p>
    <w:p w14:paraId="7EDE0D36" w14:textId="77777777" w:rsidR="004A00FB" w:rsidRPr="00011297" w:rsidRDefault="004A00FB" w:rsidP="00D8640C">
      <w:pPr>
        <w:numPr>
          <w:ilvl w:val="0"/>
          <w:numId w:val="0"/>
        </w:numPr>
        <w:jc w:val="center"/>
      </w:pPr>
    </w:p>
    <w:p w14:paraId="27ADC788" w14:textId="77777777" w:rsidR="004A00FB" w:rsidRPr="00011297" w:rsidRDefault="004A00FB" w:rsidP="00D8640C">
      <w:pPr>
        <w:numPr>
          <w:ilvl w:val="0"/>
          <w:numId w:val="0"/>
        </w:numPr>
        <w:jc w:val="center"/>
      </w:pPr>
    </w:p>
    <w:p w14:paraId="50CC6A12" w14:textId="77777777" w:rsidR="004A00FB" w:rsidRPr="00011297" w:rsidRDefault="004A00FB" w:rsidP="00D8640C">
      <w:pPr>
        <w:numPr>
          <w:ilvl w:val="0"/>
          <w:numId w:val="0"/>
        </w:numPr>
        <w:jc w:val="center"/>
      </w:pPr>
    </w:p>
    <w:p w14:paraId="4D0E212F" w14:textId="77777777" w:rsidR="004A00FB" w:rsidRPr="00011297" w:rsidRDefault="004A00FB" w:rsidP="00D8640C">
      <w:pPr>
        <w:numPr>
          <w:ilvl w:val="0"/>
          <w:numId w:val="0"/>
        </w:numPr>
        <w:jc w:val="center"/>
      </w:pPr>
    </w:p>
    <w:p w14:paraId="321BF073" w14:textId="2A1713F0" w:rsidR="004A00FB" w:rsidRDefault="004A00FB" w:rsidP="00D8640C">
      <w:pPr>
        <w:numPr>
          <w:ilvl w:val="0"/>
          <w:numId w:val="0"/>
        </w:numPr>
        <w:jc w:val="center"/>
      </w:pPr>
    </w:p>
    <w:p w14:paraId="37A40DD6" w14:textId="77777777" w:rsidR="00D8640C" w:rsidRPr="00011297" w:rsidRDefault="00D8640C" w:rsidP="00D8640C">
      <w:pPr>
        <w:numPr>
          <w:ilvl w:val="0"/>
          <w:numId w:val="0"/>
        </w:numPr>
        <w:jc w:val="center"/>
      </w:pPr>
    </w:p>
    <w:p w14:paraId="74E44696" w14:textId="77777777" w:rsidR="004A00FB" w:rsidRPr="00011297" w:rsidRDefault="004A00FB" w:rsidP="00D8640C">
      <w:pPr>
        <w:numPr>
          <w:ilvl w:val="0"/>
          <w:numId w:val="0"/>
        </w:numPr>
        <w:jc w:val="center"/>
      </w:pPr>
    </w:p>
    <w:p w14:paraId="45F89028" w14:textId="77777777" w:rsidR="004A00FB" w:rsidRPr="00011297" w:rsidRDefault="004A00FB" w:rsidP="005C1178">
      <w:pPr>
        <w:numPr>
          <w:ilvl w:val="0"/>
          <w:numId w:val="0"/>
        </w:numPr>
      </w:pPr>
    </w:p>
    <w:p w14:paraId="6029391E" w14:textId="77777777" w:rsidR="005C1178" w:rsidRDefault="005C1178" w:rsidP="00D8640C">
      <w:pPr>
        <w:numPr>
          <w:ilvl w:val="0"/>
          <w:numId w:val="0"/>
        </w:numPr>
        <w:ind w:left="567"/>
        <w:jc w:val="center"/>
        <w:rPr>
          <w:b/>
        </w:rPr>
      </w:pPr>
    </w:p>
    <w:p w14:paraId="7AD9133E" w14:textId="77777777" w:rsidR="005C1178" w:rsidRDefault="005C1178" w:rsidP="00D8640C">
      <w:pPr>
        <w:numPr>
          <w:ilvl w:val="0"/>
          <w:numId w:val="0"/>
        </w:numPr>
        <w:ind w:left="567"/>
        <w:jc w:val="center"/>
        <w:rPr>
          <w:b/>
        </w:rPr>
      </w:pPr>
    </w:p>
    <w:p w14:paraId="2375982F" w14:textId="77777777" w:rsidR="005C1178" w:rsidRDefault="005C1178" w:rsidP="00D8640C">
      <w:pPr>
        <w:numPr>
          <w:ilvl w:val="0"/>
          <w:numId w:val="0"/>
        </w:numPr>
        <w:ind w:left="567"/>
        <w:jc w:val="center"/>
        <w:rPr>
          <w:b/>
        </w:rPr>
      </w:pPr>
    </w:p>
    <w:p w14:paraId="312329DD" w14:textId="77777777" w:rsidR="005C1178" w:rsidRDefault="005C1178" w:rsidP="00D8640C">
      <w:pPr>
        <w:numPr>
          <w:ilvl w:val="0"/>
          <w:numId w:val="0"/>
        </w:numPr>
        <w:ind w:left="567"/>
        <w:jc w:val="center"/>
        <w:rPr>
          <w:b/>
        </w:rPr>
      </w:pPr>
    </w:p>
    <w:p w14:paraId="6BBF1E54" w14:textId="2D09CDEA" w:rsidR="004A00FB" w:rsidRPr="00D8640C" w:rsidRDefault="0011664F" w:rsidP="00D8640C">
      <w:pPr>
        <w:numPr>
          <w:ilvl w:val="0"/>
          <w:numId w:val="0"/>
        </w:numPr>
        <w:ind w:left="567"/>
        <w:jc w:val="center"/>
        <w:rPr>
          <w:b/>
        </w:rPr>
      </w:pPr>
      <w:r w:rsidRPr="00D8640C">
        <w:rPr>
          <w:b/>
        </w:rPr>
        <w:t>6</w:t>
      </w:r>
      <w:r w:rsidR="00DF6E01" w:rsidRPr="00D8640C">
        <w:rPr>
          <w:b/>
        </w:rPr>
        <w:t>-1</w:t>
      </w:r>
      <w:r w:rsidRPr="00D8640C">
        <w:rPr>
          <w:b/>
        </w:rPr>
        <w:t>4</w:t>
      </w:r>
      <w:r w:rsidR="00DF6E01" w:rsidRPr="00D8640C">
        <w:rPr>
          <w:b/>
        </w:rPr>
        <w:t xml:space="preserve"> октября 202</w:t>
      </w:r>
      <w:r w:rsidRPr="00D8640C">
        <w:rPr>
          <w:b/>
        </w:rPr>
        <w:t>3</w:t>
      </w:r>
      <w:r w:rsidR="00DF6E01" w:rsidRPr="00D8640C">
        <w:rPr>
          <w:b/>
        </w:rPr>
        <w:t xml:space="preserve"> г.</w:t>
      </w:r>
    </w:p>
    <w:p w14:paraId="1DFB6784" w14:textId="77777777" w:rsidR="004A00FB" w:rsidRPr="00D8640C" w:rsidRDefault="00DF6E01" w:rsidP="00D8640C">
      <w:pPr>
        <w:numPr>
          <w:ilvl w:val="0"/>
          <w:numId w:val="0"/>
        </w:numPr>
        <w:jc w:val="center"/>
        <w:rPr>
          <w:b/>
        </w:rPr>
      </w:pPr>
      <w:r w:rsidRPr="00D8640C">
        <w:rPr>
          <w:b/>
        </w:rPr>
        <w:t xml:space="preserve">Московская область, г. Коломна </w:t>
      </w:r>
      <w:r w:rsidRPr="00D8640C">
        <w:rPr>
          <w:b/>
        </w:rPr>
        <w:br w:type="page"/>
      </w:r>
    </w:p>
    <w:p w14:paraId="50BEF51D" w14:textId="77777777" w:rsidR="004A00FB" w:rsidRPr="00011297" w:rsidRDefault="00DF6E01" w:rsidP="00011297">
      <w:pPr>
        <w:pStyle w:val="a3"/>
      </w:pPr>
      <w:bookmarkStart w:id="1" w:name="_Hlk112021575"/>
      <w:r w:rsidRPr="00011297">
        <w:lastRenderedPageBreak/>
        <w:t>ОБЩИЕ ПОЛОЖЕНИЯ</w:t>
      </w:r>
    </w:p>
    <w:p w14:paraId="48CE4249" w14:textId="5B1DE81D" w:rsidR="004A00FB" w:rsidRPr="00011297" w:rsidRDefault="00DF6E01" w:rsidP="006524A9">
      <w:r w:rsidRPr="006524A9">
        <w:t>Всероссийские</w:t>
      </w:r>
      <w:r w:rsidRPr="00011297">
        <w:t xml:space="preserve"> соревнования - этап </w:t>
      </w:r>
      <w:r w:rsidR="00011297">
        <w:t xml:space="preserve">на </w:t>
      </w:r>
      <w:r w:rsidRPr="00011297">
        <w:t>Куб</w:t>
      </w:r>
      <w:r w:rsidR="00011297">
        <w:t>о</w:t>
      </w:r>
      <w:r w:rsidRPr="00011297">
        <w:t>к России 202</w:t>
      </w:r>
      <w:r w:rsidR="00C846B2" w:rsidRPr="00011297">
        <w:t>3</w:t>
      </w:r>
      <w:r w:rsidRPr="00011297">
        <w:t xml:space="preserve"> года по шахматам среди мальчиков и девочек до 9, 11, 13 лет и юношей и девушек до 15 лет «Коломенская верста </w:t>
      </w:r>
      <w:r w:rsidR="00011297" w:rsidRPr="00011297">
        <w:t>2</w:t>
      </w:r>
      <w:r w:rsidR="00011297">
        <w:t>023</w:t>
      </w:r>
      <w:r w:rsidRPr="00011297">
        <w:t>» (далее – спортивные соревнования) проводятся в соответствии с Единым календарным планом межрегиональных, всероссийских и международных физкультурных мероприятий и спортивных мероприятий на 202</w:t>
      </w:r>
      <w:r w:rsidR="00C846B2" w:rsidRPr="00011297">
        <w:t>3</w:t>
      </w:r>
      <w:r w:rsidRPr="00011297">
        <w:t xml:space="preserve"> год, утвержденным приказом Минспорта России от «2</w:t>
      </w:r>
      <w:r w:rsidR="00C846B2" w:rsidRPr="00011297">
        <w:t>9</w:t>
      </w:r>
      <w:r w:rsidRPr="00011297">
        <w:t>» декабря 202</w:t>
      </w:r>
      <w:r w:rsidR="00C846B2" w:rsidRPr="00011297">
        <w:t>2</w:t>
      </w:r>
      <w:r w:rsidRPr="00011297">
        <w:t>г. № 1</w:t>
      </w:r>
      <w:r w:rsidR="00C846B2" w:rsidRPr="00011297">
        <w:t>4</w:t>
      </w:r>
      <w:r w:rsidRPr="00011297">
        <w:t>1</w:t>
      </w:r>
      <w:r w:rsidR="00C846B2" w:rsidRPr="00011297">
        <w:t>9</w:t>
      </w:r>
      <w:r w:rsidRPr="00011297">
        <w:t xml:space="preserve"> (часть II ЕКП СМ №</w:t>
      </w:r>
      <w:r w:rsidR="00047A3D" w:rsidRPr="00011297">
        <w:t>2</w:t>
      </w:r>
      <w:r w:rsidRPr="00011297">
        <w:t>4</w:t>
      </w:r>
      <w:r w:rsidR="00047A3D" w:rsidRPr="00011297">
        <w:t>310</w:t>
      </w:r>
      <w:r w:rsidRPr="00011297">
        <w:t>, №</w:t>
      </w:r>
      <w:r w:rsidR="00047A3D" w:rsidRPr="00011297">
        <w:t>24309</w:t>
      </w:r>
      <w:r w:rsidRPr="00011297">
        <w:t>, №</w:t>
      </w:r>
      <w:r w:rsidR="00047A3D" w:rsidRPr="00011297">
        <w:t>24308</w:t>
      </w:r>
      <w:r w:rsidRPr="00011297">
        <w:t>, №</w:t>
      </w:r>
      <w:r w:rsidR="00047A3D" w:rsidRPr="00011297">
        <w:t>24307</w:t>
      </w:r>
      <w:r w:rsidRPr="00011297">
        <w:t xml:space="preserve">), </w:t>
      </w:r>
      <w:hyperlink r:id="rId8" w:history="1">
        <w:r w:rsidR="00DF1665" w:rsidRPr="00D3592A">
          <w:rPr>
            <w:rStyle w:val="aff"/>
          </w:rPr>
          <w:t>календарным планом</w:t>
        </w:r>
      </w:hyperlink>
      <w:r w:rsidRPr="00011297">
        <w:t xml:space="preserve"> Общероссийской общественной организации «Федерация шахмат России» на 202</w:t>
      </w:r>
      <w:r w:rsidR="00C846B2" w:rsidRPr="00011297">
        <w:t>3</w:t>
      </w:r>
      <w:r w:rsidRPr="00011297">
        <w:t xml:space="preserve"> год и календарным планом физкультурных мероприятий и спортивных мероприятий Московской области на 202</w:t>
      </w:r>
      <w:r w:rsidR="00C846B2" w:rsidRPr="00011297">
        <w:t>3</w:t>
      </w:r>
      <w:r w:rsidRPr="00011297">
        <w:t xml:space="preserve"> год.</w:t>
      </w:r>
    </w:p>
    <w:p w14:paraId="2BD1C1D0" w14:textId="255E84A4" w:rsidR="004A00FB" w:rsidRPr="00011297" w:rsidRDefault="00DF6E01" w:rsidP="006524A9">
      <w:r w:rsidRPr="00011297">
        <w:t xml:space="preserve">Московская областная общественная организация «Федерация шахмат Подмосковья», аккредитована до </w:t>
      </w:r>
      <w:r w:rsidR="002E24A6" w:rsidRPr="00011297">
        <w:t>19</w:t>
      </w:r>
      <w:r w:rsidRPr="00011297">
        <w:t>.1</w:t>
      </w:r>
      <w:r w:rsidR="002E24A6" w:rsidRPr="00011297">
        <w:t>2</w:t>
      </w:r>
      <w:r w:rsidRPr="00011297">
        <w:t>.202</w:t>
      </w:r>
      <w:r w:rsidR="002E24A6" w:rsidRPr="00011297">
        <w:t>6</w:t>
      </w:r>
      <w:r w:rsidRPr="00011297">
        <w:t> г.</w:t>
      </w:r>
      <w:r w:rsidR="00722274" w:rsidRPr="00011297">
        <w:t>, Приказ № 23-316-П от 19.12.2022</w:t>
      </w:r>
      <w:r w:rsidR="00D8640C">
        <w:t> </w:t>
      </w:r>
      <w:r w:rsidR="00722274" w:rsidRPr="00011297">
        <w:t xml:space="preserve">г. </w:t>
      </w:r>
      <w:r w:rsidRPr="00011297">
        <w:t>и внесена в реестр общероссийских и аккредитованных региональных спортивных федераций.</w:t>
      </w:r>
    </w:p>
    <w:p w14:paraId="2905137E" w14:textId="77777777" w:rsidR="004A00FB" w:rsidRPr="00011297" w:rsidRDefault="00DF6E01" w:rsidP="006524A9">
      <w:r w:rsidRPr="00011297">
        <w:t>Спортивные соревнования проводятся по виду спорта «шахматы», спортивная дисциплина – шахматы (номер-код спортивной дисциплины – 0880012811Я).</w:t>
      </w:r>
      <w:r w:rsidRPr="00011297">
        <w:br/>
        <w:t>По характеру проведения – личные.</w:t>
      </w:r>
    </w:p>
    <w:p w14:paraId="42C994D3" w14:textId="77777777" w:rsidR="004A00FB" w:rsidRPr="006524A9" w:rsidRDefault="00DF6E01" w:rsidP="006524A9">
      <w:r w:rsidRPr="006524A9">
        <w:t>Цели и задачи.</w:t>
      </w:r>
    </w:p>
    <w:p w14:paraId="4A5F4A81" w14:textId="77777777" w:rsidR="004A00FB" w:rsidRPr="00011297" w:rsidRDefault="00DF6E01" w:rsidP="00C40A4D">
      <w:pPr>
        <w:pStyle w:val="a"/>
      </w:pPr>
      <w:r w:rsidRPr="00011297">
        <w:t>повышение мастерства юных шахматистов;</w:t>
      </w:r>
    </w:p>
    <w:p w14:paraId="44BA0743" w14:textId="77777777" w:rsidR="004A00FB" w:rsidRPr="00011297" w:rsidRDefault="00DF6E01" w:rsidP="00C40A4D">
      <w:pPr>
        <w:pStyle w:val="a"/>
      </w:pPr>
      <w:r w:rsidRPr="00011297">
        <w:t>развитие в России объединенной системы детских соревнований по шахматам;</w:t>
      </w:r>
    </w:p>
    <w:p w14:paraId="2FB56B5C" w14:textId="77777777" w:rsidR="004A00FB" w:rsidRPr="00011297" w:rsidRDefault="00DF6E01" w:rsidP="00C40A4D">
      <w:pPr>
        <w:pStyle w:val="a"/>
      </w:pPr>
      <w:r w:rsidRPr="00011297">
        <w:t>популяризация шахмат через систему массовых соревнований среди мальчиков и девочек, юношей и девушек;</w:t>
      </w:r>
    </w:p>
    <w:p w14:paraId="5DE46FFA" w14:textId="361354D5" w:rsidR="004A00FB" w:rsidRPr="00011297" w:rsidRDefault="00DF6E01" w:rsidP="00C40A4D">
      <w:pPr>
        <w:pStyle w:val="a"/>
      </w:pPr>
      <w:r w:rsidRPr="00011297">
        <w:t>определение победителей и призеров спортивных соревнований.</w:t>
      </w:r>
    </w:p>
    <w:p w14:paraId="1FA8B592" w14:textId="27D2EA51" w:rsidR="004A00FB" w:rsidRPr="00011297" w:rsidRDefault="00DF6E01" w:rsidP="006524A9">
      <w:r w:rsidRPr="00011297">
        <w:t xml:space="preserve">Спортивные соревнования проводятся по </w:t>
      </w:r>
      <w:hyperlink r:id="rId9" w:history="1">
        <w:r w:rsidR="00DF1665" w:rsidRPr="00DF1665">
          <w:rPr>
            <w:rStyle w:val="aff"/>
          </w:rPr>
          <w:t>Правилам</w:t>
        </w:r>
      </w:hyperlink>
      <w:r w:rsidR="00DF1665" w:rsidRPr="009D7E7F">
        <w:t xml:space="preserve"> вида спорта «шахматы», утвержденным приказом Минспорта России от 29.12.2020 г. № 988 (с изменениями, внесенными приказами Министерства спорта Российской Федерации от 10 апреля 2023 г. № 243, от 11 мая 2023 г. № 315) и не противоречащим </w:t>
      </w:r>
      <w:hyperlink r:id="rId10" w:history="1">
        <w:r w:rsidR="00DF1665" w:rsidRPr="009D7E7F">
          <w:rPr>
            <w:rStyle w:val="aff"/>
          </w:rPr>
          <w:t>Правилам</w:t>
        </w:r>
      </w:hyperlink>
      <w:r w:rsidR="00DF1665" w:rsidRPr="009D7E7F">
        <w:t xml:space="preserve"> игры в шахматы ФИДЕ,</w:t>
      </w:r>
      <w:r w:rsidRPr="00011297">
        <w:t>.</w:t>
      </w:r>
    </w:p>
    <w:p w14:paraId="264A5D29" w14:textId="77777777" w:rsidR="004A00FB" w:rsidRPr="00011297" w:rsidRDefault="00DF6E01" w:rsidP="006524A9">
      <w:r w:rsidRPr="00011297">
        <w:t>Обеспечивается читинг-контроль с соблюдением требований Античитерских правил, утвержденных ФИДЕ.</w:t>
      </w:r>
    </w:p>
    <w:p w14:paraId="0DE4AD70" w14:textId="77777777" w:rsidR="004A00FB" w:rsidRPr="00011297" w:rsidRDefault="00DF6E01" w:rsidP="006524A9">
      <w:r w:rsidRPr="00011297">
        <w:t>Организаторам и участникам запрещается оказывать противоправное влияние на результаты спортивных соревнований.</w:t>
      </w:r>
    </w:p>
    <w:p w14:paraId="18DE565D" w14:textId="77777777" w:rsidR="004A00FB" w:rsidRPr="00011297" w:rsidRDefault="00DF6E01" w:rsidP="006524A9">
      <w:r w:rsidRPr="00011297"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04 декабря 2007 года № 329-ФЗ «О физической культуре и спорте в Российской Федерации».</w:t>
      </w:r>
    </w:p>
    <w:p w14:paraId="24A3FBDD" w14:textId="51907899" w:rsidR="004A00FB" w:rsidRPr="00011297" w:rsidRDefault="00DF6E01" w:rsidP="006524A9">
      <w:r w:rsidRPr="00011297">
        <w:t xml:space="preserve">Поведение участников спортивных соревнований регламентируется </w:t>
      </w:r>
      <w:hyperlink r:id="rId11" w:history="1">
        <w:r w:rsidRPr="00D8640C">
          <w:rPr>
            <w:rStyle w:val="aff"/>
          </w:rPr>
          <w:t>Положением</w:t>
        </w:r>
      </w:hyperlink>
      <w:r w:rsidRPr="00011297">
        <w:t xml:space="preserve"> «О спортивных санкциях в виде спорта «шахматы», утвержденным решением Наблюдательного Совета Общероссийской общественной </w:t>
      </w:r>
      <w:r w:rsidRPr="00011297">
        <w:lastRenderedPageBreak/>
        <w:t>организацией «Федерация шахмат России», протокол №6–12.2019 от 07 декабря 2019 года.</w:t>
      </w:r>
    </w:p>
    <w:p w14:paraId="42020B1A" w14:textId="77777777" w:rsidR="004A00FB" w:rsidRPr="00011297" w:rsidRDefault="00DF6E01" w:rsidP="006524A9">
      <w:r w:rsidRPr="00011297">
        <w:t>Данное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 органами исполнительной власти субъектов Российской Федерации в области физической культуры и спорта.</w:t>
      </w:r>
    </w:p>
    <w:bookmarkEnd w:id="1"/>
    <w:p w14:paraId="6370B8AA" w14:textId="77777777" w:rsidR="004A00FB" w:rsidRPr="00011297" w:rsidRDefault="00DF6E01" w:rsidP="00DF1665">
      <w:pPr>
        <w:pStyle w:val="a3"/>
        <w:ind w:left="357" w:hanging="357"/>
      </w:pPr>
      <w:r w:rsidRPr="00011297">
        <w:t>ПРАВА И ОБЯЗАННОСТИ ОРГАНИЗАТОРОВ</w:t>
      </w:r>
      <w:r w:rsidRPr="00011297">
        <w:br/>
        <w:t xml:space="preserve"> СПОРТИВНЫХ СОРЕВНОВАНИЙ</w:t>
      </w:r>
    </w:p>
    <w:p w14:paraId="766931E3" w14:textId="7686B5DD" w:rsidR="004A00FB" w:rsidRPr="006524A9" w:rsidRDefault="00DF6E01" w:rsidP="006524A9">
      <w:pPr>
        <w:pStyle w:val="a4"/>
      </w:pPr>
      <w:r w:rsidRPr="006524A9">
        <w:t>Организаторы спортивных соревнований (оргкомитет):</w:t>
      </w:r>
    </w:p>
    <w:p w14:paraId="3CABD364" w14:textId="77777777" w:rsidR="004A00FB" w:rsidRPr="00011297" w:rsidRDefault="00DF6E01" w:rsidP="00C40A4D">
      <w:pPr>
        <w:pStyle w:val="a"/>
      </w:pPr>
      <w:r w:rsidRPr="00011297">
        <w:t>Общероссийская общественная организация «Федерация шахмат России» (далее – ФШР);</w:t>
      </w:r>
    </w:p>
    <w:p w14:paraId="26D97BF8" w14:textId="77777777" w:rsidR="004A00FB" w:rsidRPr="00011297" w:rsidRDefault="00DF6E01" w:rsidP="00C40A4D">
      <w:pPr>
        <w:pStyle w:val="a"/>
      </w:pPr>
      <w:r w:rsidRPr="00011297">
        <w:t>Московская областная общественная организация «</w:t>
      </w:r>
      <w:bookmarkStart w:id="2" w:name="_Hlk99410422"/>
      <w:r w:rsidRPr="00011297">
        <w:t>Федерация шахмат Подмосковья</w:t>
      </w:r>
      <w:bookmarkEnd w:id="2"/>
      <w:r w:rsidRPr="00011297">
        <w:t>» (далее - Федерация шахмат Подмосковья);</w:t>
      </w:r>
    </w:p>
    <w:p w14:paraId="0075AE5E" w14:textId="4E7628A5" w:rsidR="004A00FB" w:rsidRPr="006524A9" w:rsidRDefault="00DF6E01" w:rsidP="006524A9">
      <w:pPr>
        <w:pStyle w:val="a4"/>
      </w:pPr>
      <w:r w:rsidRPr="006524A9">
        <w:t>Распределение прав и обязанностей между организаторами спортивных соревнований.</w:t>
      </w:r>
    </w:p>
    <w:p w14:paraId="3DAEF463" w14:textId="77777777" w:rsidR="004A00FB" w:rsidRPr="00011297" w:rsidRDefault="00DF6E01" w:rsidP="006524A9">
      <w:pPr>
        <w:numPr>
          <w:ilvl w:val="0"/>
          <w:numId w:val="0"/>
        </w:numPr>
        <w:ind w:left="576"/>
      </w:pPr>
      <w:r w:rsidRPr="006524A9">
        <w:rPr>
          <w:b/>
        </w:rPr>
        <w:t>ФШР</w:t>
      </w:r>
      <w:r w:rsidRPr="00011297">
        <w:t>:</w:t>
      </w:r>
    </w:p>
    <w:p w14:paraId="7BE24232" w14:textId="77777777" w:rsidR="004A00FB" w:rsidRPr="00011297" w:rsidRDefault="00DF6E01" w:rsidP="00C40A4D">
      <w:pPr>
        <w:pStyle w:val="a"/>
      </w:pPr>
      <w:r w:rsidRPr="00011297">
        <w:t xml:space="preserve"> осуществляет общее руководство проведением спортивных соревнований;</w:t>
      </w:r>
    </w:p>
    <w:p w14:paraId="3212615D" w14:textId="77777777" w:rsidR="004A00FB" w:rsidRPr="00011297" w:rsidRDefault="00DF6E01" w:rsidP="00C40A4D">
      <w:pPr>
        <w:pStyle w:val="a"/>
      </w:pPr>
      <w:r w:rsidRPr="00011297">
        <w:t>согласовывает кандидатуру главного судьи спортивных соревнований на этапе подготовки Положения;</w:t>
      </w:r>
    </w:p>
    <w:p w14:paraId="062E0787" w14:textId="77777777" w:rsidR="004A00FB" w:rsidRPr="00011297" w:rsidRDefault="00DF6E01" w:rsidP="00C40A4D">
      <w:pPr>
        <w:pStyle w:val="a"/>
      </w:pPr>
      <w:r w:rsidRPr="00011297">
        <w:t>публикует Положение о спортивных соревнованиях на своем сайте;</w:t>
      </w:r>
    </w:p>
    <w:p w14:paraId="2EE3783F" w14:textId="77777777" w:rsidR="004A00FB" w:rsidRPr="00011297" w:rsidRDefault="00DF6E01" w:rsidP="00C40A4D">
      <w:pPr>
        <w:pStyle w:val="a"/>
      </w:pPr>
      <w:r w:rsidRPr="00011297">
        <w:t>предоставляет Кубки победителям в возрастных группах;</w:t>
      </w:r>
    </w:p>
    <w:p w14:paraId="1A541F14" w14:textId="77777777" w:rsidR="00EB2A81" w:rsidRDefault="00DF6E01" w:rsidP="00C40A4D">
      <w:pPr>
        <w:pStyle w:val="a"/>
      </w:pPr>
      <w:r w:rsidRPr="00011297">
        <w:t>ведет на своем сайте учет Кубковых очков всех этапов и определяет участников финала детского Кубка России</w:t>
      </w:r>
      <w:r w:rsidR="00EB2A81">
        <w:t>;</w:t>
      </w:r>
    </w:p>
    <w:p w14:paraId="6788D72F" w14:textId="4ECF52EA" w:rsidR="004A00FB" w:rsidRPr="00011297" w:rsidRDefault="00EB2A81" w:rsidP="00C40A4D">
      <w:pPr>
        <w:pStyle w:val="a"/>
      </w:pPr>
      <w:r w:rsidRPr="009D7E7F">
        <w:t>согласовывает  использование логотипов ФШР или спонсоров ФШР</w:t>
      </w:r>
      <w:r w:rsidR="00DF6E01" w:rsidRPr="00011297">
        <w:t>.</w:t>
      </w:r>
    </w:p>
    <w:p w14:paraId="07B41F29" w14:textId="77777777" w:rsidR="004A00FB" w:rsidRPr="00011297" w:rsidRDefault="00DF6E01" w:rsidP="006524A9">
      <w:pPr>
        <w:numPr>
          <w:ilvl w:val="0"/>
          <w:numId w:val="0"/>
        </w:numPr>
        <w:ind w:left="576"/>
      </w:pPr>
      <w:r w:rsidRPr="00EB2A81">
        <w:rPr>
          <w:b/>
        </w:rPr>
        <w:t>Федерация шахмат Подмосковья</w:t>
      </w:r>
      <w:r w:rsidRPr="00011297">
        <w:t>:</w:t>
      </w:r>
    </w:p>
    <w:p w14:paraId="241C2FC1" w14:textId="77777777" w:rsidR="004A00FB" w:rsidRPr="00011297" w:rsidRDefault="00DF6E01" w:rsidP="00C40A4D">
      <w:pPr>
        <w:pStyle w:val="a"/>
      </w:pPr>
      <w:r w:rsidRPr="00011297">
        <w:t>публикует Положение о спортивных соревнованиях на своем сайте;</w:t>
      </w:r>
    </w:p>
    <w:p w14:paraId="6860BA01" w14:textId="77777777" w:rsidR="004A00FB" w:rsidRPr="00011297" w:rsidRDefault="00DF6E01" w:rsidP="00C40A4D">
      <w:pPr>
        <w:pStyle w:val="a"/>
      </w:pPr>
      <w:r w:rsidRPr="00011297">
        <w:t>обеспечивает участников спортивных соревнования медицинским персоналом для:</w:t>
      </w:r>
    </w:p>
    <w:p w14:paraId="61CCAFB9" w14:textId="77777777" w:rsidR="004A00FB" w:rsidRPr="00011297" w:rsidRDefault="00DF6E01" w:rsidP="006524A9">
      <w:pPr>
        <w:pStyle w:val="a0"/>
      </w:pPr>
      <w:r w:rsidRPr="00011297">
        <w:t>оказания первой помощи непосредственно на месте спортивных соревнований;</w:t>
      </w:r>
    </w:p>
    <w:p w14:paraId="047E339D" w14:textId="77777777" w:rsidR="004A00FB" w:rsidRPr="00011297" w:rsidRDefault="00DF6E01" w:rsidP="006524A9">
      <w:pPr>
        <w:pStyle w:val="a0"/>
      </w:pPr>
      <w:r w:rsidRPr="00011297">
        <w:t>наблюдения за выполнением санитарно-гигиенических требований при проведении спортивных соревнований;</w:t>
      </w:r>
    </w:p>
    <w:p w14:paraId="788EB49F" w14:textId="77777777" w:rsidR="004A00FB" w:rsidRPr="00011297" w:rsidRDefault="00DF6E01" w:rsidP="006524A9">
      <w:pPr>
        <w:pStyle w:val="a0"/>
      </w:pPr>
      <w:r w:rsidRPr="00011297">
        <w:t>контроль над состоянием здоровья и проверки правильности оформления допуска к спортивным соревнованиям (по состоянию здоровья), предусмотренные данным Положением.</w:t>
      </w:r>
    </w:p>
    <w:p w14:paraId="15B42682" w14:textId="77777777" w:rsidR="004A00FB" w:rsidRPr="00011297" w:rsidRDefault="00DF6E01" w:rsidP="00C40A4D">
      <w:pPr>
        <w:pStyle w:val="a"/>
      </w:pPr>
      <w:r w:rsidRPr="00011297">
        <w:t>несет ответственность за причиненный вред участникам спортивных соревнований и (или) третьим лицам;</w:t>
      </w:r>
    </w:p>
    <w:p w14:paraId="3B360EB0" w14:textId="77777777" w:rsidR="004A00FB" w:rsidRPr="00011297" w:rsidRDefault="00DF6E01" w:rsidP="00C40A4D">
      <w:pPr>
        <w:pStyle w:val="a"/>
      </w:pPr>
      <w:r w:rsidRPr="00011297">
        <w:t>формирует и утверждает состав судейской коллегии;</w:t>
      </w:r>
    </w:p>
    <w:p w14:paraId="23DE3807" w14:textId="69BB8ABD" w:rsidR="004A00FB" w:rsidRPr="00011297" w:rsidRDefault="00DF6E01" w:rsidP="00C40A4D">
      <w:pPr>
        <w:pStyle w:val="a"/>
      </w:pPr>
      <w:r w:rsidRPr="00011297">
        <w:t>направляет на обсчет российского рейтинг</w:t>
      </w:r>
      <w:r w:rsidR="00E43E38" w:rsidRPr="00011297">
        <w:t>а</w:t>
      </w:r>
      <w:r w:rsidRPr="00011297">
        <w:t xml:space="preserve"> турниры во всех возрастных группах;</w:t>
      </w:r>
    </w:p>
    <w:p w14:paraId="1F181FF7" w14:textId="42C796B1" w:rsidR="004A00FB" w:rsidRPr="00011297" w:rsidRDefault="00DF6E01" w:rsidP="00C40A4D">
      <w:pPr>
        <w:pStyle w:val="a"/>
      </w:pPr>
      <w:r w:rsidRPr="00011297">
        <w:t xml:space="preserve">публикует списки участников, заявившихся в каждую возрастную группу, с регулярным обновлением информации на официальном сайте </w:t>
      </w:r>
      <w:hyperlink r:id="rId12" w:history="1">
        <w:r w:rsidR="00D8640C" w:rsidRPr="00D8640C">
          <w:rPr>
            <w:rStyle w:val="aff"/>
          </w:rPr>
          <w:t>https://50chess.ru/</w:t>
        </w:r>
      </w:hyperlink>
      <w:r w:rsidRPr="00011297">
        <w:t>;</w:t>
      </w:r>
    </w:p>
    <w:p w14:paraId="7B8EFBC7" w14:textId="269F4998" w:rsidR="004A00FB" w:rsidRPr="00011297" w:rsidRDefault="00DF6E01" w:rsidP="00C40A4D">
      <w:pPr>
        <w:pStyle w:val="a"/>
      </w:pPr>
      <w:r w:rsidRPr="00011297">
        <w:lastRenderedPageBreak/>
        <w:t xml:space="preserve">проводит спортивные соревнования в соответствии с </w:t>
      </w:r>
      <w:hyperlink r:id="rId13" w:history="1">
        <w:r w:rsidRPr="00011297">
          <w:rPr>
            <w:rStyle w:val="aff"/>
            <w:rFonts w:cs="Times New Roman"/>
            <w:szCs w:val="28"/>
          </w:rPr>
          <w:t>Положением</w:t>
        </w:r>
      </w:hyperlink>
      <w:r w:rsidRPr="00011297">
        <w:t xml:space="preserve"> о спортивных соревнованиях на Кубок России 202</w:t>
      </w:r>
      <w:r w:rsidR="00E43E38" w:rsidRPr="00011297">
        <w:t>3</w:t>
      </w:r>
      <w:r w:rsidRPr="00011297">
        <w:t xml:space="preserve"> года по шахматам среди мальчиков и девочек до 9, 11, 13 лет, юношей и девушек до 15 лет;</w:t>
      </w:r>
    </w:p>
    <w:p w14:paraId="375DF236" w14:textId="77777777" w:rsidR="004A00FB" w:rsidRPr="00011297" w:rsidRDefault="00DF6E01" w:rsidP="00C40A4D">
      <w:pPr>
        <w:pStyle w:val="a"/>
      </w:pPr>
      <w:r w:rsidRPr="00011297">
        <w:t>назначает председателя комиссии по допуску;</w:t>
      </w:r>
    </w:p>
    <w:p w14:paraId="2A21D145" w14:textId="77777777" w:rsidR="004A00FB" w:rsidRPr="00011297" w:rsidRDefault="00DF6E01" w:rsidP="00C40A4D">
      <w:pPr>
        <w:pStyle w:val="a"/>
      </w:pPr>
      <w:r w:rsidRPr="00011297">
        <w:t>осуществляет прием предварительных заявок;</w:t>
      </w:r>
    </w:p>
    <w:p w14:paraId="6E65FAC3" w14:textId="0C45486D" w:rsidR="004A00FB" w:rsidRDefault="00DF6E01" w:rsidP="00C40A4D">
      <w:pPr>
        <w:pStyle w:val="a"/>
      </w:pPr>
      <w:r w:rsidRPr="00011297">
        <w:t>размещает информацию о ходе турнира в местных СМИ и в сети интернет;</w:t>
      </w:r>
    </w:p>
    <w:p w14:paraId="58F83FFC" w14:textId="53EFA1D6" w:rsidR="00EB2A81" w:rsidRPr="00011297" w:rsidRDefault="00EB2A81" w:rsidP="00C40A4D">
      <w:pPr>
        <w:pStyle w:val="a"/>
      </w:pPr>
      <w:r w:rsidRPr="009D7E7F">
        <w:t>согласовывает с ФШР использование логотипов ФШР или спонсоров ФШР</w:t>
      </w:r>
      <w:r>
        <w:t>.</w:t>
      </w:r>
    </w:p>
    <w:p w14:paraId="5951FB9B" w14:textId="77777777" w:rsidR="004A00FB" w:rsidRPr="00011297" w:rsidRDefault="00DF6E01" w:rsidP="006524A9">
      <w:pPr>
        <w:pStyle w:val="a4"/>
      </w:pPr>
      <w:r w:rsidRPr="00011297">
        <w:t>Судейская коллегия, должностные лица, их обязанности.</w:t>
      </w:r>
    </w:p>
    <w:p w14:paraId="392E5162" w14:textId="77777777" w:rsidR="004A00FB" w:rsidRPr="00011297" w:rsidRDefault="00DF6E01" w:rsidP="006524A9">
      <w:pPr>
        <w:numPr>
          <w:ilvl w:val="0"/>
          <w:numId w:val="0"/>
        </w:numPr>
        <w:ind w:left="576"/>
      </w:pPr>
      <w:r w:rsidRPr="00011297">
        <w:rPr>
          <w:b/>
        </w:rPr>
        <w:t>Главный судья спортивных соревнований</w:t>
      </w:r>
      <w:r w:rsidRPr="00011297">
        <w:t xml:space="preserve"> – спортивный судья всероссийской категории Ковпак Игорь Васильевич (Московская область):</w:t>
      </w:r>
    </w:p>
    <w:p w14:paraId="40F501E8" w14:textId="77777777" w:rsidR="004A00FB" w:rsidRPr="00011297" w:rsidRDefault="00DF6E01" w:rsidP="00C40A4D">
      <w:pPr>
        <w:pStyle w:val="a"/>
      </w:pPr>
      <w:r w:rsidRPr="00011297">
        <w:t>непосредственно проводит спортивные соревнования и первичный подсчет кубковых очков;</w:t>
      </w:r>
    </w:p>
    <w:p w14:paraId="1256EAF0" w14:textId="77777777" w:rsidR="004A00FB" w:rsidRPr="00011297" w:rsidRDefault="00DF6E01" w:rsidP="00C40A4D">
      <w:pPr>
        <w:pStyle w:val="a"/>
      </w:pPr>
      <w:r w:rsidRPr="00011297">
        <w:t>отвечает за безопасность участников и зрителей в игровой зоне.</w:t>
      </w:r>
    </w:p>
    <w:p w14:paraId="2B7FC1DF" w14:textId="77777777" w:rsidR="004A00FB" w:rsidRPr="00011297" w:rsidRDefault="00DF6E01" w:rsidP="006524A9">
      <w:pPr>
        <w:numPr>
          <w:ilvl w:val="0"/>
          <w:numId w:val="0"/>
        </w:numPr>
        <w:ind w:left="576"/>
      </w:pPr>
      <w:r w:rsidRPr="00011297">
        <w:rPr>
          <w:b/>
        </w:rPr>
        <w:t>Директор спортивных соревнований</w:t>
      </w:r>
      <w:r w:rsidRPr="00011297">
        <w:t xml:space="preserve"> Налогина Светлана Борисовна (Московская область):</w:t>
      </w:r>
    </w:p>
    <w:p w14:paraId="5F3D42D4" w14:textId="5D17F311" w:rsidR="004A00FB" w:rsidRPr="00011297" w:rsidRDefault="00DF6E01" w:rsidP="00C40A4D">
      <w:pPr>
        <w:pStyle w:val="a"/>
      </w:pPr>
      <w:r w:rsidRPr="00011297">
        <w:t xml:space="preserve">обеспечивает безопасность участников и зрителей в ходе спортивных соревнований в соответствии с требованиями действующего </w:t>
      </w:r>
      <w:hyperlink r:id="rId14" w:history="1">
        <w:r w:rsidR="00EB2A81" w:rsidRPr="009D7E7F">
          <w:rPr>
            <w:rStyle w:val="aff"/>
            <w:rFonts w:cs="Times New Roman"/>
            <w:szCs w:val="28"/>
          </w:rPr>
          <w:t>Положения</w:t>
        </w:r>
      </w:hyperlink>
      <w:r w:rsidRPr="00011297">
        <w:t xml:space="preserve"> о межрегиональных и всероссийских официальных спортивных соревнованиях по шахматам</w:t>
      </w:r>
      <w:r w:rsidR="00EB2A81">
        <w:t xml:space="preserve"> на 2023 год</w:t>
      </w:r>
      <w:r w:rsidRPr="00011297">
        <w:t xml:space="preserve"> и законодательства РФ.</w:t>
      </w:r>
    </w:p>
    <w:p w14:paraId="4C39AF68" w14:textId="77777777" w:rsidR="004A00FB" w:rsidRPr="00011297" w:rsidRDefault="00DF6E01" w:rsidP="006524A9">
      <w:pPr>
        <w:pStyle w:val="a4"/>
      </w:pPr>
      <w:r w:rsidRPr="00011297">
        <w:rPr>
          <w:b/>
        </w:rPr>
        <w:t>Председатель комиссии по допуску</w:t>
      </w:r>
      <w:r w:rsidRPr="00011297">
        <w:t xml:space="preserve"> </w:t>
      </w:r>
      <w:bookmarkStart w:id="3" w:name="_Hlk113437560"/>
      <w:r w:rsidRPr="00011297">
        <w:t>Налогина Светлана Борисовна</w:t>
      </w:r>
      <w:bookmarkEnd w:id="3"/>
      <w:r w:rsidRPr="00011297">
        <w:t xml:space="preserve"> (Московская область):</w:t>
      </w:r>
    </w:p>
    <w:p w14:paraId="5C0B144D" w14:textId="77777777" w:rsidR="004A00FB" w:rsidRPr="00011297" w:rsidRDefault="00DF6E01" w:rsidP="00C40A4D">
      <w:pPr>
        <w:pStyle w:val="a"/>
      </w:pPr>
      <w:r w:rsidRPr="00011297">
        <w:t>обеспечивает работу комиссии по допуску;</w:t>
      </w:r>
    </w:p>
    <w:p w14:paraId="3016C0EA" w14:textId="77777777" w:rsidR="004A00FB" w:rsidRPr="00011297" w:rsidRDefault="00DF6E01" w:rsidP="00C40A4D">
      <w:pPr>
        <w:pStyle w:val="a"/>
      </w:pPr>
      <w:r w:rsidRPr="00011297">
        <w:t>обеспечивает прием и сохранность документов при официальной регистрации участников;</w:t>
      </w:r>
    </w:p>
    <w:p w14:paraId="73F39CE8" w14:textId="77777777" w:rsidR="004A00FB" w:rsidRPr="00011297" w:rsidRDefault="00DF6E01" w:rsidP="00C40A4D">
      <w:pPr>
        <w:pStyle w:val="a"/>
      </w:pPr>
      <w:r w:rsidRPr="00011297">
        <w:t>обеспечивает предоставление в комиссию по допуску Согласие на обработку персональных данных от спортсменов</w:t>
      </w:r>
    </w:p>
    <w:p w14:paraId="63D7708E" w14:textId="77777777" w:rsidR="004A00FB" w:rsidRPr="00011297" w:rsidRDefault="00DF6E01" w:rsidP="00C40A4D">
      <w:pPr>
        <w:pStyle w:val="a"/>
      </w:pPr>
      <w:r w:rsidRPr="00011297">
        <w:t>готовит и подписывает протокол о допуске спортсменов к спортивным соревнованиям.</w:t>
      </w:r>
    </w:p>
    <w:p w14:paraId="5B05F697" w14:textId="77777777" w:rsidR="004A00FB" w:rsidRPr="00011297" w:rsidRDefault="00DF6E01" w:rsidP="00011297">
      <w:pPr>
        <w:pStyle w:val="a3"/>
      </w:pPr>
      <w:bookmarkStart w:id="4" w:name="_Hlk112060559"/>
      <w:bookmarkStart w:id="5" w:name="_Hlk112060531"/>
      <w:r w:rsidRPr="00011297">
        <w:t>ОБЕСПЕЧЕНИЕ БЕЗОПАСНОСТИ УЧАСТНИКОВ И ЗРИТЕЛЕЙ, МЕДИЦИНСКОЕ ОБЕСПЕЧЕНИЕ, АНТИДОПИНГОВОЕ ОБЕСПЕЧЕНИЕ СПОРТИВНЫХ СОРЕВНОВАНИЙ</w:t>
      </w:r>
    </w:p>
    <w:bookmarkEnd w:id="4"/>
    <w:bookmarkEnd w:id="5"/>
    <w:p w14:paraId="0ED1D421" w14:textId="77777777" w:rsidR="004A00FB" w:rsidRPr="00011297" w:rsidRDefault="00DF6E01" w:rsidP="006524A9">
      <w:pPr>
        <w:pStyle w:val="a4"/>
      </w:pPr>
      <w:r w:rsidRPr="00011297">
        <w:t>Меры и условия, касающиеся обеспечения безопасности участников и зрителей, их законных интересов при проведении спортивных соревнований.</w:t>
      </w:r>
    </w:p>
    <w:p w14:paraId="22C39E3A" w14:textId="77777777" w:rsidR="004A00FB" w:rsidRPr="00011297" w:rsidRDefault="00DF6E01" w:rsidP="006524A9">
      <w:pPr>
        <w:pStyle w:val="a4"/>
      </w:pPr>
      <w:r w:rsidRPr="00011297">
        <w:t>Спортивные соревнования проводятся на объектах спорта, включенных во Всероссийский реестр объектов спорта, а также территориях (местах проведения), специально подготовленных для проведения официальных спортивных соревнований в соответствии с Федеральным законом от 04 декабря 2007 года № 329-ФЗ «О физической культуре и спорте в Российской Федерации».</w:t>
      </w:r>
    </w:p>
    <w:p w14:paraId="4599DF4D" w14:textId="77777777" w:rsidR="004A00FB" w:rsidRPr="00011297" w:rsidRDefault="00DF6E01" w:rsidP="006524A9">
      <w:pPr>
        <w:pStyle w:val="a4"/>
      </w:pPr>
      <w:r w:rsidRPr="00011297"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</w:t>
      </w:r>
    </w:p>
    <w:p w14:paraId="3B186AB5" w14:textId="77777777" w:rsidR="004A00FB" w:rsidRPr="00011297" w:rsidRDefault="00DF6E01" w:rsidP="006524A9">
      <w:pPr>
        <w:pStyle w:val="a4"/>
      </w:pPr>
      <w:r w:rsidRPr="00011297">
        <w:lastRenderedPageBreak/>
        <w:t>Требования к обеспечению безопасности предъявляются в соответствии с Положением о всероссийских и межрегиональных официальных спортивных соревнованиях по шахматам на текущий год и законодательством РФ.</w:t>
      </w:r>
    </w:p>
    <w:p w14:paraId="5A5BDE08" w14:textId="77777777" w:rsidR="00F037D9" w:rsidRDefault="00DF6E01" w:rsidP="006524A9">
      <w:pPr>
        <w:pStyle w:val="a4"/>
      </w:pPr>
      <w:r w:rsidRPr="00011297">
        <w:t>Ответственные за обеспечение безопасности участников вне игровой зоны – руководители делегаций и сопровождающие лица.</w:t>
      </w:r>
    </w:p>
    <w:p w14:paraId="3FA3878A" w14:textId="77777777" w:rsidR="001B34D1" w:rsidRPr="00011297" w:rsidRDefault="001B34D1" w:rsidP="001B34D1">
      <w:pPr>
        <w:pStyle w:val="a4"/>
      </w:pPr>
      <w:r w:rsidRPr="00D8640C">
        <w:t>В целях обеспечения безопасности всем иногородним участникам рекомендовано проживать в официальном отеле (отелях), заявленном организаторами.</w:t>
      </w:r>
    </w:p>
    <w:p w14:paraId="6B625880" w14:textId="7A177978" w:rsidR="004A00FB" w:rsidRPr="00011297" w:rsidRDefault="00DF6E01" w:rsidP="006524A9">
      <w:pPr>
        <w:pStyle w:val="a4"/>
      </w:pPr>
      <w:r w:rsidRPr="00011297">
        <w:t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соревнованиях. Страхование участников спортивных соревнований осуществляется как за счет бюджетных средств, так и внебюджетных средств, в соответствии с законодательством Российской Федерации и субъектов Российской Федерации.</w:t>
      </w:r>
    </w:p>
    <w:p w14:paraId="36EA0835" w14:textId="77777777" w:rsidR="004A00FB" w:rsidRPr="00011297" w:rsidRDefault="00DF6E01" w:rsidP="006524A9">
      <w:pPr>
        <w:pStyle w:val="a4"/>
      </w:pPr>
      <w:r w:rsidRPr="00011297">
        <w:t>Требования по обеспечению медицинской помощью участников и зрителей спортивных соревнований.</w:t>
      </w:r>
    </w:p>
    <w:p w14:paraId="4B49ADB3" w14:textId="522FE3E4" w:rsidR="004A00FB" w:rsidRDefault="00DF6E01" w:rsidP="001B34D1">
      <w:pPr>
        <w:pStyle w:val="a4"/>
        <w:numPr>
          <w:ilvl w:val="2"/>
          <w:numId w:val="6"/>
        </w:numPr>
        <w:ind w:left="0" w:firstLine="0"/>
      </w:pPr>
      <w:r w:rsidRPr="00011297">
        <w:t>Оказание скорой медицинской помощи осуществляется в соответствии с приказом Минздрава РФ от 23.10.2020 N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мероприятиях».</w:t>
      </w:r>
    </w:p>
    <w:p w14:paraId="12467347" w14:textId="6E31B6A2" w:rsidR="00D8640C" w:rsidRDefault="00D8640C" w:rsidP="001B34D1">
      <w:pPr>
        <w:pStyle w:val="a4"/>
        <w:numPr>
          <w:ilvl w:val="2"/>
          <w:numId w:val="6"/>
        </w:numPr>
        <w:ind w:left="0" w:firstLine="45"/>
      </w:pPr>
      <w:r w:rsidRPr="00D8640C">
        <w:t>Главный судья может не допустить спортсмена до тура в случае, если спортсмен имеет явные симптомы острых респираторных вирусных заболеваний (насморк, чихание, заложенность носа, охриплость, кашель). Перед началом тура, спортсмен, имеющий симптомы заболевания в обязательном порядке обязан(а) уведомить главного судью о самочувствии и предъявить справку от врача, выданную в этот же день, допускающий его (ее) участие. В обязательном порядке во время пребывания в игровой зоне такие спортсмены должны использовать средства индивидуальной защиты: маску и т.п.</w:t>
      </w:r>
    </w:p>
    <w:p w14:paraId="64997AB3" w14:textId="77777777" w:rsidR="004A00FB" w:rsidRPr="00011297" w:rsidRDefault="00DF6E01" w:rsidP="001B34D1">
      <w:pPr>
        <w:pStyle w:val="a4"/>
        <w:numPr>
          <w:ilvl w:val="2"/>
          <w:numId w:val="6"/>
        </w:numPr>
        <w:ind w:left="0" w:firstLine="0"/>
      </w:pPr>
      <w:r w:rsidRPr="00011297">
        <w:t xml:space="preserve"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 либо уполномоченным представителем медицинской организации, имеющей сведения о прохождении УМО спортсменом. Заявка на участие в спортивных соревнованиях подписывается врачом по спортивной медицине либо уполномоченным представителем медицинской организации, имеющей сведения о прохождении УМО спортсменом с расшифровкой фамилии, имени, отчества (при наличии) и заверяется печатью медицинской организации, </w:t>
      </w:r>
      <w:r w:rsidRPr="00011297">
        <w:lastRenderedPageBreak/>
        <w:t>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14:paraId="6F051A96" w14:textId="68C8E483" w:rsidR="004A00FB" w:rsidRPr="00011297" w:rsidRDefault="00DF6E01" w:rsidP="006524A9">
      <w:pPr>
        <w:pStyle w:val="a4"/>
      </w:pPr>
      <w:r w:rsidRPr="00011297">
        <w:t>Антидопинговое обеспечение спортивных мероприятий на территории Российской Федерации осуществляется в соответствии с приказом Министерства спорта РФ от 24 июня 2021 г. №464 «Об утверждении Общероссийских антидопинговых правил». (далее — Антидопинговые правила).</w:t>
      </w:r>
    </w:p>
    <w:p w14:paraId="31D9EC79" w14:textId="77777777" w:rsidR="004A00FB" w:rsidRPr="00011297" w:rsidRDefault="00DF6E01" w:rsidP="001B34D1">
      <w:pPr>
        <w:pStyle w:val="a4"/>
        <w:numPr>
          <w:ilvl w:val="2"/>
          <w:numId w:val="6"/>
        </w:numPr>
        <w:ind w:left="0" w:firstLine="0"/>
      </w:pPr>
      <w:r w:rsidRPr="00011297">
        <w:t>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спортивных соревнованиях.</w:t>
      </w:r>
    </w:p>
    <w:p w14:paraId="10519ABA" w14:textId="77777777" w:rsidR="004A00FB" w:rsidRPr="00011297" w:rsidRDefault="00DF6E01" w:rsidP="0061474B">
      <w:pPr>
        <w:pStyle w:val="a3"/>
        <w:ind w:left="357" w:hanging="357"/>
      </w:pPr>
      <w:r w:rsidRPr="00011297">
        <w:t>ОБЩИЕ СВЕДЕНИЯ О СПОРТИВНОМ СОРЕВНОВАНИИ</w:t>
      </w:r>
    </w:p>
    <w:p w14:paraId="25A990F6" w14:textId="52105530" w:rsidR="004A00FB" w:rsidRPr="00011297" w:rsidRDefault="00DF6E01" w:rsidP="006524A9">
      <w:pPr>
        <w:pStyle w:val="24"/>
        <w:ind w:left="567"/>
      </w:pPr>
      <w:r w:rsidRPr="00011297">
        <w:t xml:space="preserve">Место и сроки проведения </w:t>
      </w:r>
      <w:r w:rsidR="00912D21">
        <w:t xml:space="preserve">спортивных </w:t>
      </w:r>
      <w:r w:rsidRPr="00011297">
        <w:t>соревнований.</w:t>
      </w:r>
    </w:p>
    <w:p w14:paraId="752AFA77" w14:textId="1AA832E2" w:rsidR="004A00FB" w:rsidRPr="00011297" w:rsidRDefault="00912D21" w:rsidP="006524A9">
      <w:pPr>
        <w:pStyle w:val="a4"/>
      </w:pPr>
      <w:r>
        <w:t>Спортивные с</w:t>
      </w:r>
      <w:r w:rsidR="00DF6E01" w:rsidRPr="00011297">
        <w:t>оревнования проводятся с 0</w:t>
      </w:r>
      <w:r w:rsidR="0083583B" w:rsidRPr="00011297">
        <w:t>6</w:t>
      </w:r>
      <w:r w:rsidR="00DF6E01" w:rsidRPr="00011297">
        <w:t xml:space="preserve"> октября (день приезда) по 1</w:t>
      </w:r>
      <w:r w:rsidR="0083583B" w:rsidRPr="00011297">
        <w:t>4</w:t>
      </w:r>
      <w:r w:rsidR="00DF6E01" w:rsidRPr="00011297">
        <w:t xml:space="preserve"> октября (день отъезда) 202</w:t>
      </w:r>
      <w:r w:rsidR="0083583B" w:rsidRPr="00011297">
        <w:t>3</w:t>
      </w:r>
      <w:r w:rsidR="00DF6E01" w:rsidRPr="00011297">
        <w:t xml:space="preserve"> года в городском округе Коломна, Московской области в МБУ «Конькобежный центр «Коломна» (Московская область, г. Коломна, набережная реки Коломенки, д.7).</w:t>
      </w:r>
    </w:p>
    <w:p w14:paraId="0CD7A3EA" w14:textId="77777777" w:rsidR="004A00FB" w:rsidRPr="00011297" w:rsidRDefault="00DF6E01" w:rsidP="006524A9">
      <w:pPr>
        <w:pStyle w:val="a4"/>
      </w:pPr>
      <w:r w:rsidRPr="00011297">
        <w:t>Проезд на электропоезде:</w:t>
      </w:r>
    </w:p>
    <w:p w14:paraId="7096A711" w14:textId="77777777" w:rsidR="00F037D9" w:rsidRDefault="00DF6E01" w:rsidP="001B34D1">
      <w:pPr>
        <w:pStyle w:val="a4"/>
        <w:numPr>
          <w:ilvl w:val="2"/>
          <w:numId w:val="6"/>
        </w:numPr>
        <w:ind w:left="0" w:firstLine="0"/>
      </w:pPr>
      <w:r w:rsidRPr="00011297">
        <w:t>Проезд от Казанского вокзала г. Москвы электропоездом до станции «Коломна» или станции «Голутвин» далее трамваем №9 или №3 до ост. «Дворец спорта».</w:t>
      </w:r>
    </w:p>
    <w:p w14:paraId="79A78529" w14:textId="1161D0DF" w:rsidR="004A00FB" w:rsidRPr="00011297" w:rsidRDefault="00DF6E01" w:rsidP="001B34D1">
      <w:pPr>
        <w:pStyle w:val="a4"/>
        <w:numPr>
          <w:ilvl w:val="2"/>
          <w:numId w:val="6"/>
        </w:numPr>
        <w:ind w:left="0" w:firstLine="0"/>
      </w:pPr>
      <w:r w:rsidRPr="00011297">
        <w:t>Время в пути от Казанского вокзала до станции "Коломна" – около 2 ч 10 мин. От станции "Коломна" до остановки "Дворец спорта" - около 15 мин. От станции " Голутвин " до остановки "Дворец спорта" - около 20 мин.</w:t>
      </w:r>
    </w:p>
    <w:p w14:paraId="2AAC7F3D" w14:textId="77777777" w:rsidR="004A00FB" w:rsidRPr="00011297" w:rsidRDefault="00DF6E01" w:rsidP="006524A9">
      <w:pPr>
        <w:pStyle w:val="a4"/>
      </w:pPr>
      <w:r w:rsidRPr="00011297">
        <w:t>Проезд на автобусе:</w:t>
      </w:r>
    </w:p>
    <w:p w14:paraId="369A1F0D" w14:textId="14FF05F1" w:rsidR="004A00FB" w:rsidRPr="00011297" w:rsidRDefault="00DF6E01" w:rsidP="001B34D1">
      <w:pPr>
        <w:pStyle w:val="a4"/>
        <w:numPr>
          <w:ilvl w:val="2"/>
          <w:numId w:val="6"/>
        </w:numPr>
        <w:ind w:left="0" w:firstLine="0"/>
      </w:pPr>
      <w:r w:rsidRPr="00011297">
        <w:t xml:space="preserve">Проезд от </w:t>
      </w:r>
      <w:r w:rsidR="0076183F" w:rsidRPr="00011297">
        <w:t>автовокзала г.</w:t>
      </w:r>
      <w:r w:rsidRPr="00011297">
        <w:t xml:space="preserve"> Москвы (от станции метро «Котельники») автобусом №460 до остановки «Дворец спорта» г. Коломны.</w:t>
      </w:r>
    </w:p>
    <w:p w14:paraId="51A61209" w14:textId="77777777" w:rsidR="004A00FB" w:rsidRPr="00011297" w:rsidRDefault="00DF6E01" w:rsidP="001B34D1">
      <w:pPr>
        <w:pStyle w:val="a4"/>
        <w:numPr>
          <w:ilvl w:val="2"/>
          <w:numId w:val="6"/>
        </w:numPr>
        <w:ind w:left="0" w:firstLine="0"/>
      </w:pPr>
      <w:r w:rsidRPr="00011297">
        <w:t>Время в пути от станции метро "Котельники" до остановки «Дворец спорта» г. Коломны – около 1 ч. 40 мин.</w:t>
      </w:r>
    </w:p>
    <w:p w14:paraId="6B0EB4B7" w14:textId="77777777" w:rsidR="004A00FB" w:rsidRPr="00011297" w:rsidRDefault="00DF6E01" w:rsidP="006524A9">
      <w:pPr>
        <w:pStyle w:val="a4"/>
      </w:pPr>
      <w:r w:rsidRPr="00011297">
        <w:t>Проезд на автомобиле:</w:t>
      </w:r>
    </w:p>
    <w:p w14:paraId="2E37BB54" w14:textId="77777777" w:rsidR="004A00FB" w:rsidRPr="00011297" w:rsidRDefault="00DF6E01" w:rsidP="001B34D1">
      <w:pPr>
        <w:pStyle w:val="a4"/>
        <w:numPr>
          <w:ilvl w:val="2"/>
          <w:numId w:val="6"/>
        </w:numPr>
        <w:ind w:left="0" w:firstLine="0"/>
      </w:pPr>
      <w:r w:rsidRPr="00011297">
        <w:t>На автомобиле по трассе М5 Москва-Бронницы-Коломна до МБУ «Конькобежный центр «Коломна». На территории МБУ «Конькобежный центр «Коломна» имеется платная парковка.</w:t>
      </w:r>
    </w:p>
    <w:p w14:paraId="2B1A6041" w14:textId="77777777" w:rsidR="004A00FB" w:rsidRDefault="00DF6E01" w:rsidP="006524A9">
      <w:pPr>
        <w:pStyle w:val="24"/>
        <w:ind w:left="567"/>
      </w:pPr>
      <w:r>
        <w:t>Программа спортивных соревнований.</w:t>
      </w:r>
    </w:p>
    <w:tbl>
      <w:tblPr>
        <w:tblStyle w:val="aff0"/>
        <w:tblW w:w="0" w:type="auto"/>
        <w:tblInd w:w="567" w:type="dxa"/>
        <w:tblLook w:val="04A0" w:firstRow="1" w:lastRow="0" w:firstColumn="1" w:lastColumn="0" w:noHBand="0" w:noVBand="1"/>
      </w:tblPr>
      <w:tblGrid>
        <w:gridCol w:w="1680"/>
        <w:gridCol w:w="1956"/>
        <w:gridCol w:w="5425"/>
      </w:tblGrid>
      <w:tr w:rsidR="00912D21" w:rsidRPr="001B34D1" w14:paraId="5DA3DD6B" w14:textId="77777777">
        <w:tc>
          <w:tcPr>
            <w:tcW w:w="1696" w:type="dxa"/>
          </w:tcPr>
          <w:p w14:paraId="2DEB762E" w14:textId="77777777" w:rsidR="004A00FB" w:rsidRPr="001B34D1" w:rsidRDefault="00DF6E01" w:rsidP="006524A9">
            <w:pPr>
              <w:pStyle w:val="24"/>
              <w:rPr>
                <w:b w:val="0"/>
              </w:rPr>
            </w:pPr>
            <w:r w:rsidRPr="001B34D1">
              <w:rPr>
                <w:b w:val="0"/>
              </w:rPr>
              <w:t xml:space="preserve">Дата </w:t>
            </w:r>
          </w:p>
        </w:tc>
        <w:tc>
          <w:tcPr>
            <w:tcW w:w="1985" w:type="dxa"/>
          </w:tcPr>
          <w:p w14:paraId="3D219103" w14:textId="77777777" w:rsidR="004A00FB" w:rsidRPr="001B34D1" w:rsidRDefault="00DF6E01" w:rsidP="006524A9">
            <w:pPr>
              <w:pStyle w:val="24"/>
              <w:rPr>
                <w:b w:val="0"/>
              </w:rPr>
            </w:pPr>
            <w:r w:rsidRPr="001B34D1">
              <w:rPr>
                <w:b w:val="0"/>
              </w:rPr>
              <w:t xml:space="preserve">Время </w:t>
            </w:r>
          </w:p>
        </w:tc>
        <w:tc>
          <w:tcPr>
            <w:tcW w:w="5523" w:type="dxa"/>
          </w:tcPr>
          <w:p w14:paraId="4BC4F2CF" w14:textId="77777777" w:rsidR="004A00FB" w:rsidRPr="001B34D1" w:rsidRDefault="00DF6E01" w:rsidP="006524A9">
            <w:pPr>
              <w:pStyle w:val="24"/>
              <w:rPr>
                <w:b w:val="0"/>
              </w:rPr>
            </w:pPr>
            <w:r w:rsidRPr="001B34D1">
              <w:rPr>
                <w:b w:val="0"/>
              </w:rPr>
              <w:t xml:space="preserve">Наименование мероприятия </w:t>
            </w:r>
          </w:p>
        </w:tc>
      </w:tr>
      <w:tr w:rsidR="00912D21" w:rsidRPr="001B34D1" w14:paraId="17B44471" w14:textId="77777777">
        <w:trPr>
          <w:trHeight w:val="120"/>
        </w:trPr>
        <w:tc>
          <w:tcPr>
            <w:tcW w:w="1696" w:type="dxa"/>
            <w:vMerge w:val="restart"/>
          </w:tcPr>
          <w:p w14:paraId="72723320" w14:textId="77777777" w:rsidR="004A00FB" w:rsidRPr="001B34D1" w:rsidRDefault="004A00FB" w:rsidP="006524A9">
            <w:pPr>
              <w:pStyle w:val="24"/>
              <w:rPr>
                <w:b w:val="0"/>
              </w:rPr>
            </w:pPr>
          </w:p>
          <w:p w14:paraId="222049FD" w14:textId="77777777" w:rsidR="004A00FB" w:rsidRPr="001B34D1" w:rsidRDefault="004A00FB" w:rsidP="006524A9">
            <w:pPr>
              <w:pStyle w:val="24"/>
              <w:rPr>
                <w:b w:val="0"/>
              </w:rPr>
            </w:pPr>
          </w:p>
          <w:p w14:paraId="4BC33006" w14:textId="4E2D96EB" w:rsidR="004A00FB" w:rsidRPr="001B34D1" w:rsidRDefault="0083583B" w:rsidP="006524A9">
            <w:pPr>
              <w:pStyle w:val="24"/>
              <w:rPr>
                <w:b w:val="0"/>
              </w:rPr>
            </w:pPr>
            <w:r w:rsidRPr="001B34D1">
              <w:rPr>
                <w:b w:val="0"/>
              </w:rPr>
              <w:t>6 октября</w:t>
            </w:r>
          </w:p>
        </w:tc>
        <w:tc>
          <w:tcPr>
            <w:tcW w:w="1985" w:type="dxa"/>
          </w:tcPr>
          <w:p w14:paraId="1A162A1A" w14:textId="77777777" w:rsidR="004A00FB" w:rsidRPr="001B34D1" w:rsidRDefault="00DF6E01" w:rsidP="006524A9">
            <w:pPr>
              <w:pStyle w:val="24"/>
              <w:rPr>
                <w:b w:val="0"/>
              </w:rPr>
            </w:pPr>
            <w:r w:rsidRPr="001B34D1">
              <w:rPr>
                <w:b w:val="0"/>
              </w:rPr>
              <w:t xml:space="preserve">17.00 – 21.00 </w:t>
            </w:r>
          </w:p>
        </w:tc>
        <w:tc>
          <w:tcPr>
            <w:tcW w:w="5523" w:type="dxa"/>
          </w:tcPr>
          <w:p w14:paraId="5F59EBB4" w14:textId="51C815D2" w:rsidR="004A00FB" w:rsidRPr="001B34D1" w:rsidRDefault="00DF6E01" w:rsidP="006524A9">
            <w:pPr>
              <w:pStyle w:val="24"/>
              <w:rPr>
                <w:b w:val="0"/>
              </w:rPr>
            </w:pPr>
            <w:r w:rsidRPr="001B34D1">
              <w:rPr>
                <w:b w:val="0"/>
              </w:rPr>
              <w:t xml:space="preserve">День приезда участников </w:t>
            </w:r>
            <w:r w:rsidR="00912D21">
              <w:rPr>
                <w:b w:val="0"/>
              </w:rPr>
              <w:t xml:space="preserve">спортивных </w:t>
            </w:r>
            <w:r w:rsidRPr="001B34D1">
              <w:rPr>
                <w:b w:val="0"/>
              </w:rPr>
              <w:t>соревновани</w:t>
            </w:r>
            <w:r w:rsidR="00912D21">
              <w:rPr>
                <w:b w:val="0"/>
              </w:rPr>
              <w:t>й</w:t>
            </w:r>
            <w:r w:rsidRPr="001B34D1">
              <w:rPr>
                <w:b w:val="0"/>
              </w:rPr>
              <w:t xml:space="preserve">, регистрация, работа комиссии по допуску </w:t>
            </w:r>
          </w:p>
        </w:tc>
      </w:tr>
      <w:tr w:rsidR="00912D21" w:rsidRPr="001B34D1" w14:paraId="32337C88" w14:textId="77777777">
        <w:trPr>
          <w:trHeight w:val="120"/>
        </w:trPr>
        <w:tc>
          <w:tcPr>
            <w:tcW w:w="1696" w:type="dxa"/>
            <w:vMerge/>
          </w:tcPr>
          <w:p w14:paraId="79B253AD" w14:textId="77777777" w:rsidR="004A00FB" w:rsidRPr="001B34D1" w:rsidRDefault="004A00FB" w:rsidP="006524A9">
            <w:pPr>
              <w:pStyle w:val="24"/>
              <w:rPr>
                <w:b w:val="0"/>
              </w:rPr>
            </w:pPr>
          </w:p>
        </w:tc>
        <w:tc>
          <w:tcPr>
            <w:tcW w:w="1985" w:type="dxa"/>
          </w:tcPr>
          <w:p w14:paraId="49410FA1" w14:textId="77777777" w:rsidR="004A00FB" w:rsidRPr="001B34D1" w:rsidRDefault="00DF6E01" w:rsidP="006524A9">
            <w:pPr>
              <w:pStyle w:val="24"/>
              <w:rPr>
                <w:b w:val="0"/>
              </w:rPr>
            </w:pPr>
            <w:r w:rsidRPr="001B34D1">
              <w:rPr>
                <w:b w:val="0"/>
              </w:rPr>
              <w:t>22.00 – 23.00</w:t>
            </w:r>
          </w:p>
        </w:tc>
        <w:tc>
          <w:tcPr>
            <w:tcW w:w="5523" w:type="dxa"/>
          </w:tcPr>
          <w:p w14:paraId="60017006" w14:textId="77777777" w:rsidR="004A00FB" w:rsidRPr="001B34D1" w:rsidRDefault="00DF6E01" w:rsidP="006524A9">
            <w:pPr>
              <w:pStyle w:val="24"/>
              <w:rPr>
                <w:b w:val="0"/>
              </w:rPr>
            </w:pPr>
            <w:r w:rsidRPr="001B34D1">
              <w:rPr>
                <w:b w:val="0"/>
              </w:rPr>
              <w:t xml:space="preserve">Техническое совещание представителей, заседание судейской коллегии, избрание АК </w:t>
            </w:r>
          </w:p>
        </w:tc>
      </w:tr>
      <w:tr w:rsidR="00912D21" w:rsidRPr="001B34D1" w14:paraId="1C714468" w14:textId="77777777">
        <w:trPr>
          <w:trHeight w:val="120"/>
        </w:trPr>
        <w:tc>
          <w:tcPr>
            <w:tcW w:w="1696" w:type="dxa"/>
            <w:vMerge/>
          </w:tcPr>
          <w:p w14:paraId="7C3D4BE3" w14:textId="77777777" w:rsidR="004A00FB" w:rsidRPr="001B34D1" w:rsidRDefault="004A00FB" w:rsidP="006524A9">
            <w:pPr>
              <w:pStyle w:val="24"/>
              <w:rPr>
                <w:b w:val="0"/>
              </w:rPr>
            </w:pPr>
          </w:p>
        </w:tc>
        <w:tc>
          <w:tcPr>
            <w:tcW w:w="1985" w:type="dxa"/>
          </w:tcPr>
          <w:p w14:paraId="5695458A" w14:textId="77777777" w:rsidR="004A00FB" w:rsidRPr="001B34D1" w:rsidRDefault="00DF6E01" w:rsidP="006524A9">
            <w:pPr>
              <w:pStyle w:val="24"/>
              <w:rPr>
                <w:b w:val="0"/>
              </w:rPr>
            </w:pPr>
            <w:r w:rsidRPr="001B34D1">
              <w:rPr>
                <w:b w:val="0"/>
              </w:rPr>
              <w:t>24.00</w:t>
            </w:r>
          </w:p>
        </w:tc>
        <w:tc>
          <w:tcPr>
            <w:tcW w:w="5523" w:type="dxa"/>
          </w:tcPr>
          <w:p w14:paraId="3799A590" w14:textId="77777777" w:rsidR="004A00FB" w:rsidRPr="001B34D1" w:rsidRDefault="00DF6E01" w:rsidP="006524A9">
            <w:pPr>
              <w:pStyle w:val="24"/>
              <w:rPr>
                <w:b w:val="0"/>
              </w:rPr>
            </w:pPr>
            <w:r w:rsidRPr="001B34D1">
              <w:rPr>
                <w:b w:val="0"/>
              </w:rPr>
              <w:t>Жеребьёвка 1 тура, компьютерное сведение пар с использованием программы SwissManager</w:t>
            </w:r>
          </w:p>
        </w:tc>
      </w:tr>
      <w:tr w:rsidR="00912D21" w:rsidRPr="001B34D1" w14:paraId="6F880BE9" w14:textId="77777777">
        <w:tc>
          <w:tcPr>
            <w:tcW w:w="1696" w:type="dxa"/>
          </w:tcPr>
          <w:p w14:paraId="4059FB02" w14:textId="14C477D2" w:rsidR="004A00FB" w:rsidRPr="001B34D1" w:rsidRDefault="0083583B" w:rsidP="00722518">
            <w:pPr>
              <w:pStyle w:val="24"/>
              <w:spacing w:before="0"/>
              <w:rPr>
                <w:b w:val="0"/>
                <w:sz w:val="26"/>
                <w:szCs w:val="26"/>
              </w:rPr>
            </w:pPr>
            <w:r w:rsidRPr="001B34D1">
              <w:rPr>
                <w:b w:val="0"/>
                <w:sz w:val="26"/>
                <w:szCs w:val="26"/>
              </w:rPr>
              <w:t>7 октября</w:t>
            </w:r>
          </w:p>
        </w:tc>
        <w:tc>
          <w:tcPr>
            <w:tcW w:w="1985" w:type="dxa"/>
          </w:tcPr>
          <w:p w14:paraId="75FDE2EA" w14:textId="77777777" w:rsidR="00F037D9" w:rsidRPr="001B34D1" w:rsidRDefault="00DF6E01" w:rsidP="00722518">
            <w:pPr>
              <w:pStyle w:val="Default"/>
              <w:rPr>
                <w:sz w:val="26"/>
                <w:szCs w:val="26"/>
              </w:rPr>
            </w:pPr>
            <w:r w:rsidRPr="001B34D1">
              <w:rPr>
                <w:sz w:val="26"/>
                <w:szCs w:val="26"/>
              </w:rPr>
              <w:t>10.00</w:t>
            </w:r>
          </w:p>
          <w:p w14:paraId="1E73B6FA" w14:textId="5E942FE2" w:rsidR="004A00FB" w:rsidRPr="001B34D1" w:rsidRDefault="00DF6E01" w:rsidP="00722518">
            <w:pPr>
              <w:pStyle w:val="Default"/>
              <w:rPr>
                <w:sz w:val="26"/>
                <w:szCs w:val="26"/>
              </w:rPr>
            </w:pPr>
            <w:r w:rsidRPr="001B34D1">
              <w:rPr>
                <w:sz w:val="26"/>
                <w:szCs w:val="26"/>
              </w:rPr>
              <w:t>10.30 – 14.30</w:t>
            </w:r>
          </w:p>
        </w:tc>
        <w:tc>
          <w:tcPr>
            <w:tcW w:w="5523" w:type="dxa"/>
          </w:tcPr>
          <w:p w14:paraId="583F57CE" w14:textId="67CAC1EA" w:rsidR="004A00FB" w:rsidRPr="001B34D1" w:rsidRDefault="00DF6E01" w:rsidP="00722518">
            <w:pPr>
              <w:pStyle w:val="Default"/>
              <w:rPr>
                <w:sz w:val="26"/>
                <w:szCs w:val="26"/>
              </w:rPr>
            </w:pPr>
            <w:r w:rsidRPr="001B34D1">
              <w:rPr>
                <w:sz w:val="26"/>
                <w:szCs w:val="26"/>
              </w:rPr>
              <w:t xml:space="preserve">Открытие </w:t>
            </w:r>
            <w:r w:rsidR="00912D21">
              <w:rPr>
                <w:sz w:val="26"/>
                <w:szCs w:val="26"/>
              </w:rPr>
              <w:t xml:space="preserve">спортивных </w:t>
            </w:r>
            <w:r w:rsidRPr="001B34D1">
              <w:rPr>
                <w:sz w:val="26"/>
                <w:szCs w:val="26"/>
              </w:rPr>
              <w:t>соревнований</w:t>
            </w:r>
          </w:p>
          <w:p w14:paraId="11186284" w14:textId="30ECF047" w:rsidR="004A00FB" w:rsidRPr="001B34D1" w:rsidRDefault="00DF6E01" w:rsidP="00722518">
            <w:pPr>
              <w:pStyle w:val="Default"/>
              <w:rPr>
                <w:sz w:val="26"/>
                <w:szCs w:val="26"/>
              </w:rPr>
            </w:pPr>
            <w:r w:rsidRPr="001B34D1">
              <w:rPr>
                <w:sz w:val="26"/>
                <w:szCs w:val="26"/>
              </w:rPr>
              <w:t>1 тур</w:t>
            </w:r>
            <w:r w:rsidR="00F037D9" w:rsidRPr="001B34D1">
              <w:rPr>
                <w:sz w:val="26"/>
                <w:szCs w:val="26"/>
              </w:rPr>
              <w:t xml:space="preserve"> </w:t>
            </w:r>
          </w:p>
        </w:tc>
      </w:tr>
      <w:tr w:rsidR="00912D21" w:rsidRPr="001B34D1" w14:paraId="630203BD" w14:textId="77777777">
        <w:tc>
          <w:tcPr>
            <w:tcW w:w="1696" w:type="dxa"/>
          </w:tcPr>
          <w:p w14:paraId="513DDF0E" w14:textId="2FB390D6" w:rsidR="004A00FB" w:rsidRPr="001B34D1" w:rsidRDefault="0083583B" w:rsidP="00722518">
            <w:pPr>
              <w:pStyle w:val="24"/>
              <w:spacing w:before="0"/>
              <w:rPr>
                <w:b w:val="0"/>
                <w:sz w:val="26"/>
                <w:szCs w:val="26"/>
              </w:rPr>
            </w:pPr>
            <w:r w:rsidRPr="001B34D1">
              <w:rPr>
                <w:b w:val="0"/>
                <w:sz w:val="26"/>
                <w:szCs w:val="26"/>
              </w:rPr>
              <w:t>8 октября</w:t>
            </w:r>
          </w:p>
        </w:tc>
        <w:tc>
          <w:tcPr>
            <w:tcW w:w="1985" w:type="dxa"/>
          </w:tcPr>
          <w:p w14:paraId="4FC02E42" w14:textId="77777777" w:rsidR="00F037D9" w:rsidRPr="001B34D1" w:rsidRDefault="00DF6E01" w:rsidP="00722518">
            <w:pPr>
              <w:pStyle w:val="Default"/>
              <w:rPr>
                <w:sz w:val="26"/>
                <w:szCs w:val="26"/>
              </w:rPr>
            </w:pPr>
            <w:r w:rsidRPr="001B34D1">
              <w:rPr>
                <w:sz w:val="26"/>
                <w:szCs w:val="26"/>
              </w:rPr>
              <w:t>10.00 – 14.00</w:t>
            </w:r>
          </w:p>
          <w:p w14:paraId="0364ACDF" w14:textId="27F727D7" w:rsidR="004A00FB" w:rsidRPr="001B34D1" w:rsidRDefault="00DF6E01" w:rsidP="00722518">
            <w:pPr>
              <w:pStyle w:val="24"/>
              <w:spacing w:before="0"/>
              <w:jc w:val="both"/>
              <w:rPr>
                <w:b w:val="0"/>
                <w:sz w:val="26"/>
                <w:szCs w:val="26"/>
              </w:rPr>
            </w:pPr>
            <w:r w:rsidRPr="001B34D1">
              <w:rPr>
                <w:b w:val="0"/>
                <w:sz w:val="26"/>
                <w:szCs w:val="26"/>
              </w:rPr>
              <w:t>15.30 – 19.30</w:t>
            </w:r>
          </w:p>
        </w:tc>
        <w:tc>
          <w:tcPr>
            <w:tcW w:w="5523" w:type="dxa"/>
          </w:tcPr>
          <w:p w14:paraId="4848A188" w14:textId="77777777" w:rsidR="004A00FB" w:rsidRPr="001B34D1" w:rsidRDefault="00DF6E01" w:rsidP="00722518">
            <w:pPr>
              <w:pStyle w:val="24"/>
              <w:spacing w:before="0"/>
              <w:rPr>
                <w:b w:val="0"/>
                <w:sz w:val="26"/>
                <w:szCs w:val="26"/>
              </w:rPr>
            </w:pPr>
            <w:r w:rsidRPr="001B34D1">
              <w:rPr>
                <w:b w:val="0"/>
                <w:sz w:val="26"/>
                <w:szCs w:val="26"/>
              </w:rPr>
              <w:t>2 тур</w:t>
            </w:r>
          </w:p>
          <w:p w14:paraId="2569B2ED" w14:textId="77777777" w:rsidR="004A00FB" w:rsidRPr="001B34D1" w:rsidRDefault="00DF6E01" w:rsidP="00722518">
            <w:pPr>
              <w:pStyle w:val="24"/>
              <w:spacing w:before="0"/>
              <w:rPr>
                <w:b w:val="0"/>
                <w:sz w:val="26"/>
                <w:szCs w:val="26"/>
              </w:rPr>
            </w:pPr>
            <w:r w:rsidRPr="001B34D1">
              <w:rPr>
                <w:b w:val="0"/>
                <w:sz w:val="26"/>
                <w:szCs w:val="26"/>
              </w:rPr>
              <w:t>3 тур</w:t>
            </w:r>
          </w:p>
        </w:tc>
      </w:tr>
      <w:tr w:rsidR="00912D21" w:rsidRPr="001B34D1" w14:paraId="48FF3CF9" w14:textId="77777777">
        <w:tc>
          <w:tcPr>
            <w:tcW w:w="1696" w:type="dxa"/>
          </w:tcPr>
          <w:p w14:paraId="5F565B1A" w14:textId="6A719013" w:rsidR="004A00FB" w:rsidRPr="001B34D1" w:rsidRDefault="0083583B" w:rsidP="00722518">
            <w:pPr>
              <w:pStyle w:val="24"/>
              <w:spacing w:before="0"/>
              <w:rPr>
                <w:b w:val="0"/>
                <w:sz w:val="26"/>
                <w:szCs w:val="26"/>
              </w:rPr>
            </w:pPr>
            <w:r w:rsidRPr="001B34D1">
              <w:rPr>
                <w:b w:val="0"/>
                <w:sz w:val="26"/>
                <w:szCs w:val="26"/>
              </w:rPr>
              <w:t>9 октября</w:t>
            </w:r>
          </w:p>
        </w:tc>
        <w:tc>
          <w:tcPr>
            <w:tcW w:w="1985" w:type="dxa"/>
          </w:tcPr>
          <w:p w14:paraId="0EF1CE70" w14:textId="77777777" w:rsidR="004A00FB" w:rsidRPr="001B34D1" w:rsidRDefault="00DF6E01" w:rsidP="00722518">
            <w:pPr>
              <w:pStyle w:val="Default"/>
              <w:rPr>
                <w:sz w:val="26"/>
                <w:szCs w:val="26"/>
              </w:rPr>
            </w:pPr>
            <w:r w:rsidRPr="001B34D1">
              <w:rPr>
                <w:sz w:val="26"/>
                <w:szCs w:val="26"/>
              </w:rPr>
              <w:t xml:space="preserve">10.00 – 14.00 </w:t>
            </w:r>
          </w:p>
        </w:tc>
        <w:tc>
          <w:tcPr>
            <w:tcW w:w="5523" w:type="dxa"/>
          </w:tcPr>
          <w:p w14:paraId="6D8957EE" w14:textId="77777777" w:rsidR="004A00FB" w:rsidRPr="001B34D1" w:rsidRDefault="00DF6E01" w:rsidP="00722518">
            <w:pPr>
              <w:pStyle w:val="24"/>
              <w:spacing w:before="0"/>
              <w:rPr>
                <w:b w:val="0"/>
                <w:sz w:val="26"/>
                <w:szCs w:val="26"/>
              </w:rPr>
            </w:pPr>
            <w:r w:rsidRPr="001B34D1">
              <w:rPr>
                <w:b w:val="0"/>
                <w:sz w:val="26"/>
                <w:szCs w:val="26"/>
              </w:rPr>
              <w:t>4 тур</w:t>
            </w:r>
          </w:p>
        </w:tc>
      </w:tr>
      <w:tr w:rsidR="00912D21" w:rsidRPr="001B34D1" w14:paraId="201D2346" w14:textId="77777777">
        <w:tc>
          <w:tcPr>
            <w:tcW w:w="1696" w:type="dxa"/>
          </w:tcPr>
          <w:p w14:paraId="02D2EB83" w14:textId="21388860" w:rsidR="004A00FB" w:rsidRPr="001B34D1" w:rsidRDefault="00DF6E01" w:rsidP="00722518">
            <w:pPr>
              <w:pStyle w:val="24"/>
              <w:spacing w:before="0"/>
              <w:rPr>
                <w:b w:val="0"/>
                <w:sz w:val="26"/>
                <w:szCs w:val="26"/>
              </w:rPr>
            </w:pPr>
            <w:r w:rsidRPr="001B34D1">
              <w:rPr>
                <w:b w:val="0"/>
                <w:sz w:val="26"/>
                <w:szCs w:val="26"/>
              </w:rPr>
              <w:t>1</w:t>
            </w:r>
            <w:r w:rsidR="0083583B" w:rsidRPr="001B34D1">
              <w:rPr>
                <w:b w:val="0"/>
                <w:sz w:val="26"/>
                <w:szCs w:val="26"/>
              </w:rPr>
              <w:t>0</w:t>
            </w:r>
            <w:r w:rsidRPr="001B34D1">
              <w:rPr>
                <w:b w:val="0"/>
                <w:sz w:val="26"/>
                <w:szCs w:val="26"/>
              </w:rPr>
              <w:t xml:space="preserve"> октября</w:t>
            </w:r>
          </w:p>
        </w:tc>
        <w:tc>
          <w:tcPr>
            <w:tcW w:w="1985" w:type="dxa"/>
          </w:tcPr>
          <w:p w14:paraId="2567FE50" w14:textId="77777777" w:rsidR="00F037D9" w:rsidRPr="001B34D1" w:rsidRDefault="00DF6E01" w:rsidP="00722518">
            <w:pPr>
              <w:pStyle w:val="Default"/>
              <w:rPr>
                <w:sz w:val="26"/>
                <w:szCs w:val="26"/>
              </w:rPr>
            </w:pPr>
            <w:r w:rsidRPr="001B34D1">
              <w:rPr>
                <w:sz w:val="26"/>
                <w:szCs w:val="26"/>
              </w:rPr>
              <w:t>10.00 – 14.00</w:t>
            </w:r>
          </w:p>
          <w:p w14:paraId="04667A4C" w14:textId="1ABB7AF0" w:rsidR="004A00FB" w:rsidRPr="001B34D1" w:rsidRDefault="00DF6E01" w:rsidP="00722518">
            <w:pPr>
              <w:pStyle w:val="24"/>
              <w:spacing w:before="0"/>
              <w:jc w:val="both"/>
              <w:rPr>
                <w:b w:val="0"/>
                <w:sz w:val="26"/>
                <w:szCs w:val="26"/>
              </w:rPr>
            </w:pPr>
            <w:r w:rsidRPr="001B34D1">
              <w:rPr>
                <w:b w:val="0"/>
                <w:sz w:val="26"/>
                <w:szCs w:val="26"/>
              </w:rPr>
              <w:t>15.30 – 19.30</w:t>
            </w:r>
          </w:p>
        </w:tc>
        <w:tc>
          <w:tcPr>
            <w:tcW w:w="5523" w:type="dxa"/>
          </w:tcPr>
          <w:p w14:paraId="6A6E64E3" w14:textId="77777777" w:rsidR="004A00FB" w:rsidRPr="001B34D1" w:rsidRDefault="00DF6E01" w:rsidP="00722518">
            <w:pPr>
              <w:pStyle w:val="24"/>
              <w:spacing w:before="0"/>
              <w:rPr>
                <w:b w:val="0"/>
                <w:sz w:val="26"/>
                <w:szCs w:val="26"/>
              </w:rPr>
            </w:pPr>
            <w:r w:rsidRPr="001B34D1">
              <w:rPr>
                <w:b w:val="0"/>
                <w:sz w:val="26"/>
                <w:szCs w:val="26"/>
              </w:rPr>
              <w:t>5 тур</w:t>
            </w:r>
          </w:p>
          <w:p w14:paraId="282149E8" w14:textId="77777777" w:rsidR="004A00FB" w:rsidRPr="001B34D1" w:rsidRDefault="00DF6E01" w:rsidP="00722518">
            <w:pPr>
              <w:pStyle w:val="24"/>
              <w:spacing w:before="0"/>
              <w:rPr>
                <w:b w:val="0"/>
                <w:sz w:val="26"/>
                <w:szCs w:val="26"/>
              </w:rPr>
            </w:pPr>
            <w:r w:rsidRPr="001B34D1">
              <w:rPr>
                <w:b w:val="0"/>
                <w:sz w:val="26"/>
                <w:szCs w:val="26"/>
              </w:rPr>
              <w:t>6 тур</w:t>
            </w:r>
          </w:p>
        </w:tc>
      </w:tr>
      <w:tr w:rsidR="00912D21" w:rsidRPr="001B34D1" w14:paraId="79E122BE" w14:textId="77777777">
        <w:tc>
          <w:tcPr>
            <w:tcW w:w="1696" w:type="dxa"/>
          </w:tcPr>
          <w:p w14:paraId="18DEEDAD" w14:textId="45A955B8" w:rsidR="004A00FB" w:rsidRPr="001B34D1" w:rsidRDefault="00DF6E01" w:rsidP="00722518">
            <w:pPr>
              <w:pStyle w:val="24"/>
              <w:spacing w:before="0"/>
              <w:rPr>
                <w:b w:val="0"/>
                <w:sz w:val="26"/>
                <w:szCs w:val="26"/>
              </w:rPr>
            </w:pPr>
            <w:r w:rsidRPr="001B34D1">
              <w:rPr>
                <w:b w:val="0"/>
                <w:sz w:val="26"/>
                <w:szCs w:val="26"/>
              </w:rPr>
              <w:t>1</w:t>
            </w:r>
            <w:r w:rsidR="0083583B" w:rsidRPr="001B34D1">
              <w:rPr>
                <w:b w:val="0"/>
                <w:sz w:val="26"/>
                <w:szCs w:val="26"/>
              </w:rPr>
              <w:t>1</w:t>
            </w:r>
            <w:r w:rsidRPr="001B34D1">
              <w:rPr>
                <w:b w:val="0"/>
                <w:sz w:val="26"/>
                <w:szCs w:val="26"/>
              </w:rPr>
              <w:t xml:space="preserve"> октября</w:t>
            </w:r>
          </w:p>
        </w:tc>
        <w:tc>
          <w:tcPr>
            <w:tcW w:w="1985" w:type="dxa"/>
          </w:tcPr>
          <w:p w14:paraId="3B50D6FF" w14:textId="77777777" w:rsidR="004A00FB" w:rsidRPr="001B34D1" w:rsidRDefault="00DF6E01" w:rsidP="00722518">
            <w:pPr>
              <w:pStyle w:val="24"/>
              <w:spacing w:before="0"/>
              <w:jc w:val="both"/>
              <w:rPr>
                <w:b w:val="0"/>
                <w:sz w:val="26"/>
                <w:szCs w:val="26"/>
              </w:rPr>
            </w:pPr>
            <w:r w:rsidRPr="001B34D1">
              <w:rPr>
                <w:b w:val="0"/>
                <w:sz w:val="26"/>
                <w:szCs w:val="26"/>
              </w:rPr>
              <w:t xml:space="preserve">10.00 – 14.00 </w:t>
            </w:r>
          </w:p>
        </w:tc>
        <w:tc>
          <w:tcPr>
            <w:tcW w:w="5523" w:type="dxa"/>
          </w:tcPr>
          <w:p w14:paraId="2754C39D" w14:textId="77777777" w:rsidR="004A00FB" w:rsidRPr="001B34D1" w:rsidRDefault="00DF6E01" w:rsidP="00722518">
            <w:pPr>
              <w:pStyle w:val="24"/>
              <w:spacing w:before="0"/>
              <w:rPr>
                <w:b w:val="0"/>
                <w:sz w:val="26"/>
                <w:szCs w:val="26"/>
              </w:rPr>
            </w:pPr>
            <w:r w:rsidRPr="001B34D1">
              <w:rPr>
                <w:b w:val="0"/>
                <w:sz w:val="26"/>
                <w:szCs w:val="26"/>
              </w:rPr>
              <w:t>7 тур</w:t>
            </w:r>
          </w:p>
        </w:tc>
      </w:tr>
      <w:tr w:rsidR="00912D21" w:rsidRPr="001B34D1" w14:paraId="5D80CE84" w14:textId="77777777">
        <w:tc>
          <w:tcPr>
            <w:tcW w:w="1696" w:type="dxa"/>
          </w:tcPr>
          <w:p w14:paraId="4CFEC284" w14:textId="16DE436B" w:rsidR="004A00FB" w:rsidRPr="001B34D1" w:rsidRDefault="00DF6E01" w:rsidP="00722518">
            <w:pPr>
              <w:pStyle w:val="24"/>
              <w:spacing w:before="0"/>
              <w:rPr>
                <w:b w:val="0"/>
                <w:sz w:val="26"/>
                <w:szCs w:val="26"/>
              </w:rPr>
            </w:pPr>
            <w:r w:rsidRPr="001B34D1">
              <w:rPr>
                <w:b w:val="0"/>
                <w:sz w:val="26"/>
                <w:szCs w:val="26"/>
              </w:rPr>
              <w:t>1</w:t>
            </w:r>
            <w:r w:rsidR="0083583B" w:rsidRPr="001B34D1">
              <w:rPr>
                <w:b w:val="0"/>
                <w:sz w:val="26"/>
                <w:szCs w:val="26"/>
              </w:rPr>
              <w:t>2</w:t>
            </w:r>
            <w:r w:rsidRPr="001B34D1">
              <w:rPr>
                <w:b w:val="0"/>
                <w:sz w:val="26"/>
                <w:szCs w:val="26"/>
              </w:rPr>
              <w:t xml:space="preserve"> октября</w:t>
            </w:r>
          </w:p>
        </w:tc>
        <w:tc>
          <w:tcPr>
            <w:tcW w:w="1985" w:type="dxa"/>
          </w:tcPr>
          <w:p w14:paraId="64792694" w14:textId="77777777" w:rsidR="004A00FB" w:rsidRPr="001B34D1" w:rsidRDefault="00DF6E01" w:rsidP="00722518">
            <w:pPr>
              <w:pStyle w:val="24"/>
              <w:spacing w:before="0"/>
              <w:jc w:val="both"/>
              <w:rPr>
                <w:b w:val="0"/>
                <w:sz w:val="26"/>
                <w:szCs w:val="26"/>
              </w:rPr>
            </w:pPr>
            <w:r w:rsidRPr="001B34D1">
              <w:rPr>
                <w:b w:val="0"/>
                <w:sz w:val="26"/>
                <w:szCs w:val="26"/>
              </w:rPr>
              <w:t xml:space="preserve">10.00 – 14.00 </w:t>
            </w:r>
          </w:p>
        </w:tc>
        <w:tc>
          <w:tcPr>
            <w:tcW w:w="5523" w:type="dxa"/>
          </w:tcPr>
          <w:p w14:paraId="16C9F9CC" w14:textId="77777777" w:rsidR="004A00FB" w:rsidRPr="001B34D1" w:rsidRDefault="00DF6E01" w:rsidP="00722518">
            <w:pPr>
              <w:pStyle w:val="24"/>
              <w:spacing w:before="0"/>
              <w:rPr>
                <w:b w:val="0"/>
                <w:sz w:val="26"/>
                <w:szCs w:val="26"/>
              </w:rPr>
            </w:pPr>
            <w:r w:rsidRPr="001B34D1">
              <w:rPr>
                <w:b w:val="0"/>
                <w:sz w:val="26"/>
                <w:szCs w:val="26"/>
              </w:rPr>
              <w:t>8 тур</w:t>
            </w:r>
          </w:p>
        </w:tc>
      </w:tr>
      <w:tr w:rsidR="00912D21" w:rsidRPr="001B34D1" w14:paraId="43EF4247" w14:textId="77777777">
        <w:tc>
          <w:tcPr>
            <w:tcW w:w="1696" w:type="dxa"/>
          </w:tcPr>
          <w:p w14:paraId="317F7BC4" w14:textId="40B6F727" w:rsidR="004A00FB" w:rsidRPr="001B34D1" w:rsidRDefault="00DF6E01" w:rsidP="00722518">
            <w:pPr>
              <w:pStyle w:val="24"/>
              <w:spacing w:before="0"/>
              <w:rPr>
                <w:b w:val="0"/>
                <w:sz w:val="26"/>
                <w:szCs w:val="26"/>
              </w:rPr>
            </w:pPr>
            <w:r w:rsidRPr="001B34D1">
              <w:rPr>
                <w:b w:val="0"/>
                <w:sz w:val="26"/>
                <w:szCs w:val="26"/>
              </w:rPr>
              <w:t>1</w:t>
            </w:r>
            <w:r w:rsidR="0083583B" w:rsidRPr="001B34D1">
              <w:rPr>
                <w:b w:val="0"/>
                <w:sz w:val="26"/>
                <w:szCs w:val="26"/>
              </w:rPr>
              <w:t>3</w:t>
            </w:r>
            <w:r w:rsidRPr="001B34D1">
              <w:rPr>
                <w:b w:val="0"/>
                <w:sz w:val="26"/>
                <w:szCs w:val="26"/>
              </w:rPr>
              <w:t xml:space="preserve"> октября</w:t>
            </w:r>
          </w:p>
        </w:tc>
        <w:tc>
          <w:tcPr>
            <w:tcW w:w="1985" w:type="dxa"/>
          </w:tcPr>
          <w:p w14:paraId="48E689F2" w14:textId="77777777" w:rsidR="00F037D9" w:rsidRPr="001B34D1" w:rsidRDefault="00DF6E01" w:rsidP="00722518">
            <w:pPr>
              <w:pStyle w:val="24"/>
              <w:spacing w:before="0"/>
              <w:jc w:val="both"/>
              <w:rPr>
                <w:b w:val="0"/>
                <w:sz w:val="26"/>
                <w:szCs w:val="26"/>
              </w:rPr>
            </w:pPr>
            <w:r w:rsidRPr="001B34D1">
              <w:rPr>
                <w:b w:val="0"/>
                <w:sz w:val="26"/>
                <w:szCs w:val="26"/>
              </w:rPr>
              <w:t>10.00 – 14.00</w:t>
            </w:r>
          </w:p>
          <w:p w14:paraId="7A636676" w14:textId="21941496" w:rsidR="004A00FB" w:rsidRPr="001B34D1" w:rsidRDefault="00DF6E01" w:rsidP="00722518">
            <w:pPr>
              <w:pStyle w:val="Default"/>
              <w:rPr>
                <w:sz w:val="26"/>
                <w:szCs w:val="26"/>
              </w:rPr>
            </w:pPr>
            <w:r w:rsidRPr="001B34D1">
              <w:rPr>
                <w:sz w:val="26"/>
                <w:szCs w:val="26"/>
              </w:rPr>
              <w:t xml:space="preserve">С 15.00 </w:t>
            </w:r>
          </w:p>
        </w:tc>
        <w:tc>
          <w:tcPr>
            <w:tcW w:w="5523" w:type="dxa"/>
          </w:tcPr>
          <w:p w14:paraId="525EC550" w14:textId="77777777" w:rsidR="004A00FB" w:rsidRPr="001B34D1" w:rsidRDefault="00DF6E01" w:rsidP="00722518">
            <w:pPr>
              <w:pStyle w:val="24"/>
              <w:spacing w:before="0"/>
              <w:rPr>
                <w:b w:val="0"/>
                <w:sz w:val="26"/>
                <w:szCs w:val="26"/>
              </w:rPr>
            </w:pPr>
            <w:r w:rsidRPr="001B34D1">
              <w:rPr>
                <w:b w:val="0"/>
                <w:sz w:val="26"/>
                <w:szCs w:val="26"/>
              </w:rPr>
              <w:t>9 тур</w:t>
            </w:r>
          </w:p>
          <w:p w14:paraId="18C475FE" w14:textId="77777777" w:rsidR="004A00FB" w:rsidRPr="001B34D1" w:rsidRDefault="00DF6E01" w:rsidP="00722518">
            <w:pPr>
              <w:pStyle w:val="24"/>
              <w:spacing w:before="0"/>
              <w:rPr>
                <w:b w:val="0"/>
                <w:sz w:val="26"/>
                <w:szCs w:val="26"/>
              </w:rPr>
            </w:pPr>
            <w:r w:rsidRPr="001B34D1">
              <w:rPr>
                <w:b w:val="0"/>
                <w:sz w:val="26"/>
                <w:szCs w:val="26"/>
              </w:rPr>
              <w:t>Закрытие и награждение победителей.</w:t>
            </w:r>
          </w:p>
        </w:tc>
      </w:tr>
      <w:tr w:rsidR="00912D21" w:rsidRPr="001B34D1" w14:paraId="7898EC45" w14:textId="77777777">
        <w:tc>
          <w:tcPr>
            <w:tcW w:w="1696" w:type="dxa"/>
          </w:tcPr>
          <w:p w14:paraId="4CCE6FB0" w14:textId="62DF6790" w:rsidR="004A00FB" w:rsidRPr="001B34D1" w:rsidRDefault="00DF6E01" w:rsidP="00722518">
            <w:pPr>
              <w:pStyle w:val="24"/>
              <w:spacing w:before="0"/>
              <w:rPr>
                <w:b w:val="0"/>
                <w:sz w:val="26"/>
                <w:szCs w:val="26"/>
              </w:rPr>
            </w:pPr>
            <w:r w:rsidRPr="001B34D1">
              <w:rPr>
                <w:b w:val="0"/>
                <w:sz w:val="26"/>
                <w:szCs w:val="26"/>
              </w:rPr>
              <w:t>1</w:t>
            </w:r>
            <w:r w:rsidR="0083583B" w:rsidRPr="001B34D1">
              <w:rPr>
                <w:b w:val="0"/>
                <w:sz w:val="26"/>
                <w:szCs w:val="26"/>
              </w:rPr>
              <w:t>4</w:t>
            </w:r>
            <w:r w:rsidRPr="001B34D1">
              <w:rPr>
                <w:b w:val="0"/>
                <w:sz w:val="26"/>
                <w:szCs w:val="26"/>
              </w:rPr>
              <w:t xml:space="preserve"> октября</w:t>
            </w:r>
          </w:p>
        </w:tc>
        <w:tc>
          <w:tcPr>
            <w:tcW w:w="1985" w:type="dxa"/>
          </w:tcPr>
          <w:p w14:paraId="269FA13C" w14:textId="77777777" w:rsidR="004A00FB" w:rsidRPr="001B34D1" w:rsidRDefault="004A00FB" w:rsidP="00722518">
            <w:pPr>
              <w:pStyle w:val="24"/>
              <w:spacing w:before="0"/>
              <w:rPr>
                <w:b w:val="0"/>
                <w:sz w:val="26"/>
                <w:szCs w:val="26"/>
              </w:rPr>
            </w:pPr>
          </w:p>
        </w:tc>
        <w:tc>
          <w:tcPr>
            <w:tcW w:w="5523" w:type="dxa"/>
          </w:tcPr>
          <w:p w14:paraId="54F93CA8" w14:textId="6B1DD458" w:rsidR="004A00FB" w:rsidRPr="001B34D1" w:rsidRDefault="00DF6E01" w:rsidP="00722518">
            <w:pPr>
              <w:pStyle w:val="Default"/>
              <w:rPr>
                <w:sz w:val="26"/>
                <w:szCs w:val="26"/>
              </w:rPr>
            </w:pPr>
            <w:r w:rsidRPr="001B34D1">
              <w:rPr>
                <w:sz w:val="26"/>
                <w:szCs w:val="26"/>
              </w:rPr>
              <w:t xml:space="preserve">День отъезда участников </w:t>
            </w:r>
            <w:r w:rsidR="00912D21">
              <w:rPr>
                <w:sz w:val="26"/>
                <w:szCs w:val="26"/>
              </w:rPr>
              <w:t xml:space="preserve">спортивных </w:t>
            </w:r>
            <w:r w:rsidRPr="001B34D1">
              <w:rPr>
                <w:sz w:val="26"/>
                <w:szCs w:val="26"/>
              </w:rPr>
              <w:t>соревновани</w:t>
            </w:r>
            <w:r w:rsidR="00912D21">
              <w:rPr>
                <w:sz w:val="26"/>
                <w:szCs w:val="26"/>
              </w:rPr>
              <w:t>й</w:t>
            </w:r>
            <w:r w:rsidRPr="001B34D1">
              <w:rPr>
                <w:sz w:val="26"/>
                <w:szCs w:val="26"/>
              </w:rPr>
              <w:t xml:space="preserve"> </w:t>
            </w:r>
          </w:p>
        </w:tc>
      </w:tr>
    </w:tbl>
    <w:p w14:paraId="1DACFAD8" w14:textId="23AB8E11" w:rsidR="004A00FB" w:rsidRPr="00011297" w:rsidRDefault="00DF6E01" w:rsidP="006524A9">
      <w:pPr>
        <w:pStyle w:val="a4"/>
      </w:pPr>
      <w:r w:rsidRPr="00011297">
        <w:t xml:space="preserve">Опоздавшие участники, не зарегистрированные в установленный положением срок, включаются в </w:t>
      </w:r>
      <w:r w:rsidR="00D8640C">
        <w:t>жеребьевку</w:t>
      </w:r>
      <w:r w:rsidR="00D8640C" w:rsidRPr="00011297">
        <w:t xml:space="preserve"> </w:t>
      </w:r>
      <w:r w:rsidRPr="00011297">
        <w:t>по решению главного судьи со 2-го тура (в первом туре такому участнику ставится минус).</w:t>
      </w:r>
    </w:p>
    <w:p w14:paraId="101FF9FA" w14:textId="77777777" w:rsidR="004A00FB" w:rsidRPr="00011297" w:rsidRDefault="00DF6E01" w:rsidP="006524A9">
      <w:pPr>
        <w:pStyle w:val="a4"/>
      </w:pPr>
      <w:r w:rsidRPr="00011297">
        <w:t>Контроль времени во всех возрастных группах: 90 минут до конца партии с добавлением 30 секунд к каждому ходу, начиная с 1-го хода, каждому участнику.</w:t>
      </w:r>
    </w:p>
    <w:p w14:paraId="35C5A691" w14:textId="77777777" w:rsidR="004A00FB" w:rsidRPr="00011297" w:rsidRDefault="00DF6E01" w:rsidP="006524A9">
      <w:pPr>
        <w:pStyle w:val="a4"/>
      </w:pPr>
      <w:r w:rsidRPr="00011297">
        <w:t>При опоздании на тур более 30 минут, участнику засчитывается поражение.</w:t>
      </w:r>
    </w:p>
    <w:p w14:paraId="7A93CBBC" w14:textId="77777777" w:rsidR="004A00FB" w:rsidRPr="00011297" w:rsidRDefault="00DF6E01" w:rsidP="006524A9">
      <w:pPr>
        <w:pStyle w:val="a4"/>
      </w:pPr>
      <w:r w:rsidRPr="00011297">
        <w:t>Запись партий обязательна для всех возрастных групп.</w:t>
      </w:r>
    </w:p>
    <w:p w14:paraId="12FBDAF1" w14:textId="77777777" w:rsidR="004A00FB" w:rsidRPr="00011297" w:rsidRDefault="00DF6E01" w:rsidP="006524A9">
      <w:pPr>
        <w:pStyle w:val="a4"/>
      </w:pPr>
      <w:r w:rsidRPr="00011297">
        <w:t>Переговоры о ничьей запрещаются до 40-го хода включительно.</w:t>
      </w:r>
    </w:p>
    <w:p w14:paraId="630B1BE7" w14:textId="77777777" w:rsidR="004A00FB" w:rsidRPr="00011297" w:rsidRDefault="00DF6E01" w:rsidP="006524A9">
      <w:pPr>
        <w:pStyle w:val="a4"/>
      </w:pPr>
      <w:r w:rsidRPr="00011297">
        <w:t>Системы проведения турниров ДКР:</w:t>
      </w:r>
    </w:p>
    <w:p w14:paraId="3C3A4A47" w14:textId="77777777" w:rsidR="004A00FB" w:rsidRPr="00011297" w:rsidRDefault="00DF6E01" w:rsidP="005C1178">
      <w:pPr>
        <w:pStyle w:val="a"/>
      </w:pPr>
      <w:r w:rsidRPr="00011297">
        <w:t>8–10 человек - круговая система в 1 круг;</w:t>
      </w:r>
    </w:p>
    <w:p w14:paraId="6CF47D9A" w14:textId="77777777" w:rsidR="00F037D9" w:rsidRDefault="00DF6E01" w:rsidP="005C1178">
      <w:pPr>
        <w:pStyle w:val="a"/>
      </w:pPr>
      <w:r w:rsidRPr="00011297">
        <w:t>11–14 человек – швейцарская система в 7 туров;</w:t>
      </w:r>
    </w:p>
    <w:p w14:paraId="797EC60D" w14:textId="4F46DF61" w:rsidR="004A00FB" w:rsidRPr="00011297" w:rsidRDefault="00DF6E01" w:rsidP="005C1178">
      <w:pPr>
        <w:pStyle w:val="a"/>
      </w:pPr>
      <w:r w:rsidRPr="00011297">
        <w:t>15 человек и более – швейцарская система в 9 туров;</w:t>
      </w:r>
    </w:p>
    <w:p w14:paraId="0F80E6EC" w14:textId="1B5FACB4" w:rsidR="004A00FB" w:rsidRPr="00011297" w:rsidRDefault="00DF6E01" w:rsidP="005C1178">
      <w:pPr>
        <w:pStyle w:val="a"/>
      </w:pPr>
      <w:r w:rsidRPr="00011297">
        <w:t>количество игровых дней - 7 (</w:t>
      </w:r>
      <w:r w:rsidR="0083583B" w:rsidRPr="00011297">
        <w:t>8</w:t>
      </w:r>
      <w:r w:rsidRPr="00011297">
        <w:t xml:space="preserve"> и 1</w:t>
      </w:r>
      <w:r w:rsidR="0083583B" w:rsidRPr="00011297">
        <w:t>0</w:t>
      </w:r>
      <w:r w:rsidRPr="00011297">
        <w:t xml:space="preserve"> октября 2 тура в день).</w:t>
      </w:r>
    </w:p>
    <w:p w14:paraId="5F27AB7F" w14:textId="77777777" w:rsidR="004A00FB" w:rsidRPr="00011297" w:rsidRDefault="00DF6E01" w:rsidP="006524A9">
      <w:pPr>
        <w:pStyle w:val="a4"/>
      </w:pPr>
      <w:r w:rsidRPr="00011297">
        <w:t>Условие формирования и работы апелляционного комитета (АК).</w:t>
      </w:r>
    </w:p>
    <w:p w14:paraId="0FEB1715" w14:textId="77777777" w:rsidR="004A00FB" w:rsidRPr="00011297" w:rsidRDefault="00DF6E01" w:rsidP="00EB2A81">
      <w:pPr>
        <w:pStyle w:val="a4"/>
        <w:numPr>
          <w:ilvl w:val="2"/>
          <w:numId w:val="6"/>
        </w:numPr>
        <w:tabs>
          <w:tab w:val="left" w:pos="993"/>
        </w:tabs>
        <w:ind w:left="0" w:firstLine="0"/>
      </w:pPr>
      <w:r w:rsidRPr="00011297">
        <w:t>АК избирается на техническом совещании и состоит из 5 человек (3 основных члена и 2 запасных).</w:t>
      </w:r>
    </w:p>
    <w:p w14:paraId="205F583F" w14:textId="77777777" w:rsidR="00F037D9" w:rsidRDefault="00DF6E01" w:rsidP="008C604B">
      <w:pPr>
        <w:pStyle w:val="a4"/>
        <w:numPr>
          <w:ilvl w:val="2"/>
          <w:numId w:val="6"/>
        </w:numPr>
        <w:tabs>
          <w:tab w:val="left" w:pos="851"/>
        </w:tabs>
        <w:ind w:left="0" w:firstLine="0"/>
      </w:pPr>
      <w:r w:rsidRPr="00011297">
        <w:t xml:space="preserve"> Протест на решение главного судьи подается председателю апелляционного комитета участником или его представителем в письменном виде не позднее 30 минут после окончания тура и рассматривается до очередной жеребьевки.</w:t>
      </w:r>
    </w:p>
    <w:p w14:paraId="04BAE8EA" w14:textId="7A837653" w:rsidR="004A00FB" w:rsidRPr="00011297" w:rsidRDefault="00DF6E01" w:rsidP="008C604B">
      <w:pPr>
        <w:pStyle w:val="a4"/>
        <w:numPr>
          <w:ilvl w:val="2"/>
          <w:numId w:val="6"/>
        </w:numPr>
        <w:tabs>
          <w:tab w:val="left" w:pos="851"/>
        </w:tabs>
        <w:ind w:left="0" w:firstLine="0"/>
      </w:pPr>
      <w:r w:rsidRPr="00011297">
        <w:t>При подаче протеста вносится денежный залог в размере 2000 руб. При удовлетворении протеста денежный залог возвращается в полном размере, в противном случае денежный залог поступает организатору и используется для покрытия расходов по проведению спортивных соревнований.</w:t>
      </w:r>
    </w:p>
    <w:p w14:paraId="1185FC4D" w14:textId="3936E370" w:rsidR="004A00FB" w:rsidRPr="00011297" w:rsidRDefault="008C604B" w:rsidP="008C604B">
      <w:pPr>
        <w:pStyle w:val="a4"/>
        <w:numPr>
          <w:ilvl w:val="2"/>
          <w:numId w:val="6"/>
        </w:numPr>
        <w:tabs>
          <w:tab w:val="left" w:pos="851"/>
        </w:tabs>
        <w:ind w:left="0" w:firstLine="0"/>
      </w:pPr>
      <w:r w:rsidRPr="009D7E7F">
        <w:t>Протесты на компьютерную жеребьевку не принимаются</w:t>
      </w:r>
      <w:r>
        <w:t xml:space="preserve">. </w:t>
      </w:r>
      <w:r w:rsidR="00DF6E01" w:rsidRPr="00011297">
        <w:t>Решение Апелляционного комитета является окончательным.</w:t>
      </w:r>
    </w:p>
    <w:p w14:paraId="5C2CDEA7" w14:textId="77777777" w:rsidR="004A00FB" w:rsidRPr="00011297" w:rsidRDefault="00DF6E01" w:rsidP="0061474B">
      <w:pPr>
        <w:pStyle w:val="a3"/>
        <w:ind w:left="357" w:hanging="357"/>
      </w:pPr>
      <w:r w:rsidRPr="00011297">
        <w:lastRenderedPageBreak/>
        <w:t>ТРЕБОВАНИЯ К УЧАСТНИКАМ СПОРТИВНЫХ СОРЕВНОВАНИЙ И УСЛОВИЯ ИХ ДОПУСКА</w:t>
      </w:r>
    </w:p>
    <w:p w14:paraId="40668DDA" w14:textId="77777777" w:rsidR="004A00FB" w:rsidRPr="00011297" w:rsidRDefault="00DF6E01" w:rsidP="006524A9">
      <w:pPr>
        <w:pStyle w:val="a4"/>
      </w:pPr>
      <w:r w:rsidRPr="00011297">
        <w:t>Спортивные соревнования проводятся в возрастных группах:</w:t>
      </w:r>
    </w:p>
    <w:p w14:paraId="36B8BAC3" w14:textId="77777777" w:rsidR="00F037D9" w:rsidRPr="008C604B" w:rsidRDefault="00DF6E01" w:rsidP="00C40A4D">
      <w:pPr>
        <w:pStyle w:val="a"/>
      </w:pPr>
      <w:r w:rsidRPr="008C604B">
        <w:t>мальчики и девочки «до 9 лет» (201</w:t>
      </w:r>
      <w:r w:rsidR="00BF389E" w:rsidRPr="008C604B">
        <w:t>5</w:t>
      </w:r>
      <w:r w:rsidRPr="008C604B">
        <w:t>–201</w:t>
      </w:r>
      <w:r w:rsidR="00BF389E" w:rsidRPr="008C604B">
        <w:t>8</w:t>
      </w:r>
      <w:r w:rsidRPr="008C604B">
        <w:t xml:space="preserve"> г.р.);</w:t>
      </w:r>
    </w:p>
    <w:p w14:paraId="55C540E6" w14:textId="77777777" w:rsidR="00F037D9" w:rsidRDefault="00DF6E01" w:rsidP="00C40A4D">
      <w:pPr>
        <w:pStyle w:val="a"/>
      </w:pPr>
      <w:r w:rsidRPr="00011297">
        <w:t>мальчики и девочки «до 11 лет» (201</w:t>
      </w:r>
      <w:r w:rsidR="00BF389E" w:rsidRPr="00011297">
        <w:t>3</w:t>
      </w:r>
      <w:r w:rsidRPr="00011297">
        <w:t>–201</w:t>
      </w:r>
      <w:r w:rsidR="00BF389E" w:rsidRPr="00011297">
        <w:t>4</w:t>
      </w:r>
      <w:r w:rsidRPr="00011297">
        <w:t xml:space="preserve"> г.р.);</w:t>
      </w:r>
    </w:p>
    <w:p w14:paraId="69A02002" w14:textId="67E1A008" w:rsidR="004A00FB" w:rsidRPr="00011297" w:rsidRDefault="00DF6E01" w:rsidP="00C40A4D">
      <w:pPr>
        <w:pStyle w:val="a"/>
      </w:pPr>
      <w:r w:rsidRPr="00011297">
        <w:t>мальчики и девочки «до 13 лет» (201</w:t>
      </w:r>
      <w:r w:rsidR="00BF389E" w:rsidRPr="00011297">
        <w:t>1</w:t>
      </w:r>
      <w:r w:rsidRPr="00011297">
        <w:t>–201</w:t>
      </w:r>
      <w:r w:rsidR="00BF389E" w:rsidRPr="00011297">
        <w:t>2</w:t>
      </w:r>
      <w:r w:rsidRPr="00011297">
        <w:t xml:space="preserve"> г.р.);</w:t>
      </w:r>
    </w:p>
    <w:p w14:paraId="3EF8DEFE" w14:textId="63EACB5B" w:rsidR="004A00FB" w:rsidRPr="00011297" w:rsidRDefault="00DF6E01" w:rsidP="00C40A4D">
      <w:pPr>
        <w:pStyle w:val="a"/>
      </w:pPr>
      <w:r w:rsidRPr="00011297">
        <w:t>юноши и девушки «до 15 лет» (200</w:t>
      </w:r>
      <w:r w:rsidR="00BF389E" w:rsidRPr="00011297">
        <w:t>9</w:t>
      </w:r>
      <w:r w:rsidRPr="00011297">
        <w:t>–20</w:t>
      </w:r>
      <w:r w:rsidR="00BF389E" w:rsidRPr="00011297">
        <w:t>1</w:t>
      </w:r>
      <w:r w:rsidRPr="00011297">
        <w:t>0 г.р.).</w:t>
      </w:r>
    </w:p>
    <w:p w14:paraId="6C8F902F" w14:textId="77777777" w:rsidR="004A00FB" w:rsidRPr="00011297" w:rsidRDefault="00DF6E01" w:rsidP="006524A9">
      <w:pPr>
        <w:pStyle w:val="a4"/>
      </w:pPr>
      <w:r w:rsidRPr="00011297">
        <w:t>В спортивных соревнованиях участвуют сильнейшие спортсмены субъектов Российской Федерации.</w:t>
      </w:r>
    </w:p>
    <w:p w14:paraId="5A9B5A14" w14:textId="77777777" w:rsidR="004A00FB" w:rsidRPr="00011297" w:rsidRDefault="00DF6E01" w:rsidP="006524A9">
      <w:pPr>
        <w:pStyle w:val="a4"/>
      </w:pPr>
      <w:r w:rsidRPr="00011297">
        <w:t>Исчерпывающие условия, определяющие допуск спортсменов.</w:t>
      </w:r>
    </w:p>
    <w:p w14:paraId="14DB869D" w14:textId="77777777" w:rsidR="004A00FB" w:rsidRPr="00011297" w:rsidRDefault="00DF6E01" w:rsidP="006524A9">
      <w:pPr>
        <w:pStyle w:val="a4"/>
      </w:pPr>
      <w:r w:rsidRPr="00011297">
        <w:t xml:space="preserve"> Допускается участие мальчиков и девочек в более старших возрастных группах.</w:t>
      </w:r>
    </w:p>
    <w:p w14:paraId="44C7E43D" w14:textId="77777777" w:rsidR="004A00FB" w:rsidRPr="00011297" w:rsidRDefault="00DF6E01" w:rsidP="006524A9">
      <w:pPr>
        <w:pStyle w:val="a4"/>
      </w:pPr>
      <w:r w:rsidRPr="00011297">
        <w:t>В каждом из турниров отдельной возрастной группы обязательно участие представителей не менее 3 субъектов Российской Федерации, строго соответствующих по возрасту и гендерной принадлежности своей группе. Не менее 10 шахматистов - граждан России – в турнирах мальчиков (юношей), не менее 8 шахматисток - граждан России - в турнирах девочек (девушек).</w:t>
      </w:r>
    </w:p>
    <w:p w14:paraId="438BE2A2" w14:textId="77777777" w:rsidR="004A00FB" w:rsidRPr="00011297" w:rsidRDefault="00DF6E01" w:rsidP="006524A9">
      <w:pPr>
        <w:pStyle w:val="a4"/>
      </w:pPr>
      <w:r w:rsidRPr="00011297">
        <w:t>Если при регистрации участников требования по представительству субъектов и количеству участников - граждан России в отдельной возрастной группе не выполнены, ФШР не присваивает кубковые очки их участникам.</w:t>
      </w:r>
    </w:p>
    <w:p w14:paraId="68823EF6" w14:textId="77777777" w:rsidR="004A00FB" w:rsidRPr="00011297" w:rsidRDefault="00DF6E01" w:rsidP="006524A9">
      <w:pPr>
        <w:pStyle w:val="a4"/>
      </w:pPr>
      <w:r w:rsidRPr="00011297">
        <w:t>Организаторы могут объединить турниры мальчиков и девочек одного возраста. Такой турнир считается «смешанным», число его участников суммируется, зачетные очки рассчитываются, исходя из общего числа участников. В «смешанном» турнире обязательно участие не менее 10 шахматистов мальчиков (юношей), являющихся гражданами России, представляющих не менее 3 субъектов Российской Федерации, строго соответствующих по возрасту своей группе.</w:t>
      </w:r>
    </w:p>
    <w:p w14:paraId="3D2BF66D" w14:textId="77777777" w:rsidR="00F037D9" w:rsidRDefault="00DF6E01" w:rsidP="006524A9">
      <w:pPr>
        <w:pStyle w:val="a4"/>
      </w:pPr>
      <w:r w:rsidRPr="00011297">
        <w:t>Девочки, игравшие в «смешанном» турнире, получают очки в категории мальчиков.</w:t>
      </w:r>
    </w:p>
    <w:p w14:paraId="5625E29D" w14:textId="0B57AA46" w:rsidR="004A00FB" w:rsidRPr="00011297" w:rsidRDefault="00DF6E01" w:rsidP="006524A9">
      <w:pPr>
        <w:pStyle w:val="a4"/>
      </w:pPr>
      <w:r w:rsidRPr="00011297">
        <w:t>Зачетные очки, полученные девочкой в «смешанном» турнире, не суммируются с зачетными очками, полученными ею в турнирах девочек. Исключение составляют «смешанные» турниры юношей и девушек до 15 лет. В них девушки, при наличии не менее 6 участниц (строго 200</w:t>
      </w:r>
      <w:r w:rsidR="00BF389E" w:rsidRPr="00011297">
        <w:t>9</w:t>
      </w:r>
      <w:r w:rsidRPr="00011297">
        <w:t>–20</w:t>
      </w:r>
      <w:r w:rsidR="00BF389E" w:rsidRPr="00011297">
        <w:t>1</w:t>
      </w:r>
      <w:r w:rsidRPr="00011297">
        <w:t>0 г.р.), представляющих не менее 3-х субъектов РФ, получают зачетные очки и в своей номинации, и в номинации юношей, а при числе участниц, менее 6, и количестве субъектов, менее 3-х, – в номинации юношей.</w:t>
      </w:r>
    </w:p>
    <w:p w14:paraId="0673849E" w14:textId="77777777" w:rsidR="004A00FB" w:rsidRPr="00011297" w:rsidRDefault="00DF6E01" w:rsidP="006524A9">
      <w:pPr>
        <w:pStyle w:val="a4"/>
      </w:pPr>
      <w:r w:rsidRPr="00011297">
        <w:t>Объединение возрастных групп не допускается. Игроки младших возрастов могут участвовать в турнирах старших возрастных групп (при условии, что в старшей группе выполнены правила по представительству регионов, возрасту и гендерной принадлежности), получая зачетные очки в той же группе, в которой проводился турнир. Зачетные очки, полученные в разных возрастных группах, не суммируются.</w:t>
      </w:r>
    </w:p>
    <w:p w14:paraId="18B3643D" w14:textId="337418F5" w:rsidR="004A00FB" w:rsidRPr="00011297" w:rsidRDefault="00DF6E01" w:rsidP="006524A9">
      <w:pPr>
        <w:pStyle w:val="a4"/>
      </w:pPr>
      <w:r w:rsidRPr="00011297">
        <w:lastRenderedPageBreak/>
        <w:t>Спортивные соревнования проводятся в виде отдельных турниров для возрастных категорий: до 9, до 11, до 13, до 15 лет. В спортивных соревнованиях не допускается участие шахматистов старше 200</w:t>
      </w:r>
      <w:r w:rsidR="00BF389E" w:rsidRPr="00011297">
        <w:t>9</w:t>
      </w:r>
      <w:r w:rsidRPr="00011297">
        <w:t xml:space="preserve"> г.р.</w:t>
      </w:r>
    </w:p>
    <w:p w14:paraId="35192C89" w14:textId="77777777" w:rsidR="004A00FB" w:rsidRPr="00011297" w:rsidRDefault="00DF6E01" w:rsidP="006524A9">
      <w:pPr>
        <w:pStyle w:val="a4"/>
      </w:pPr>
      <w:r w:rsidRPr="00011297">
        <w:t xml:space="preserve"> Спортсмен в течение года имеет право принять участие в неограниченном количестве турниров – этапов ДКР.</w:t>
      </w:r>
    </w:p>
    <w:p w14:paraId="21CE5C56" w14:textId="5AEB99C5" w:rsidR="004A00FB" w:rsidRPr="00011297" w:rsidRDefault="00DF6E01" w:rsidP="006524A9">
      <w:pPr>
        <w:pStyle w:val="a4"/>
      </w:pPr>
      <w:r w:rsidRPr="00011297">
        <w:t xml:space="preserve">К участию в спортивных соревнованиях допускаются квалифицированные шахматисты в соответствии с требованиями </w:t>
      </w:r>
      <w:hyperlink r:id="rId15" w:history="1">
        <w:r w:rsidR="00EB2A81" w:rsidRPr="009D7E7F">
          <w:rPr>
            <w:rStyle w:val="aff"/>
          </w:rPr>
          <w:t>Положения</w:t>
        </w:r>
      </w:hyperlink>
      <w:r w:rsidR="00EB2A81" w:rsidRPr="009D7E7F">
        <w:rPr>
          <w:lang w:eastAsia="en-US"/>
        </w:rPr>
        <w:t xml:space="preserve"> о межрегиональных и всероссийских </w:t>
      </w:r>
      <w:bookmarkStart w:id="6" w:name="_Hlk138067691"/>
      <w:r w:rsidR="00EB2A81" w:rsidRPr="009D7E7F">
        <w:t>официальных спортивных соревнованиях</w:t>
      </w:r>
      <w:bookmarkEnd w:id="6"/>
      <w:r w:rsidR="00EB2A81" w:rsidRPr="009D7E7F">
        <w:t xml:space="preserve"> по шахматам</w:t>
      </w:r>
      <w:r w:rsidRPr="00011297">
        <w:t xml:space="preserve"> на 202</w:t>
      </w:r>
      <w:r w:rsidR="00BF389E" w:rsidRPr="00011297">
        <w:t>3</w:t>
      </w:r>
      <w:r w:rsidRPr="00011297">
        <w:t xml:space="preserve"> год, утвержденных Министерством спорта Российской Федерации.</w:t>
      </w:r>
    </w:p>
    <w:p w14:paraId="04B91D8C" w14:textId="77777777" w:rsidR="004A00FB" w:rsidRPr="00011297" w:rsidRDefault="00DF6E01" w:rsidP="006524A9">
      <w:pPr>
        <w:pStyle w:val="a4"/>
      </w:pPr>
      <w:r w:rsidRPr="00011297">
        <w:t>Спортсмены должны иметь с собой документ, подтверждающий отсутствие медицинских противопоказаний для участия в данных спортивных соревнованиях, полис обязательного медицинского страхования (полис ОМС) и договор о страховании жизни и здоровья от несчастных случаев на данные спортивные соревнования.</w:t>
      </w:r>
    </w:p>
    <w:p w14:paraId="51B0FDE4" w14:textId="77777777" w:rsidR="00F037D9" w:rsidRDefault="00DF6E01" w:rsidP="006524A9">
      <w:pPr>
        <w:pStyle w:val="a4"/>
      </w:pPr>
      <w:r w:rsidRPr="00011297">
        <w:t>Во исполнение требований законодательства Российской Федерации в сфере физической культуры и спорта, включая Приказ Министерства спорта РФ от 29 апреля 2015 г. № 464 «Об утверждении Порядка ведения системы учета данных о спортсменах, занимающихся видом спорта, развиваемым соответствующей общероссийской спортивной федерацией, и выдачи документов, удостоверяющих принадлежность к физкультурно-спортивной или иной организации и спортивную квалификацию спортсменов», Устава и иных руководящих</w:t>
      </w:r>
      <w:r w:rsidR="00F037D9">
        <w:t xml:space="preserve"> </w:t>
      </w:r>
      <w:r w:rsidRPr="00011297">
        <w:t>документов ФИДЕ, организатор спортивных соревнований (Федерация шахмат Подмосковья) осуществляет сбор и обработку персональных данных его участников.</w:t>
      </w:r>
    </w:p>
    <w:p w14:paraId="77D99C32" w14:textId="050ABFB8" w:rsidR="004A00FB" w:rsidRPr="00011297" w:rsidRDefault="00DF6E01" w:rsidP="006524A9">
      <w:pPr>
        <w:pStyle w:val="a4"/>
      </w:pPr>
      <w:r w:rsidRPr="00011297">
        <w:t xml:space="preserve">Порядок и условия обработки персональных данных осуществляется в соответствии с требованиями Федерального закона от 27 июля 2006 года № 152-ФЗ «О персональных данных» и определены в </w:t>
      </w:r>
      <w:hyperlink r:id="rId16" w:history="1">
        <w:r w:rsidRPr="00722518">
          <w:rPr>
            <w:rStyle w:val="aff"/>
          </w:rPr>
          <w:t>Политике</w:t>
        </w:r>
      </w:hyperlink>
      <w:r w:rsidRPr="00011297">
        <w:t xml:space="preserve"> ФШР в отношении обработки персональных данных, утвержденной решением Наблюдательного Совета ФШР, Протокол №01–01.2022, от 26 января 2022 г.</w:t>
      </w:r>
    </w:p>
    <w:p w14:paraId="724A31C8" w14:textId="6A921683" w:rsidR="004A00FB" w:rsidRPr="00011297" w:rsidRDefault="00DF6E01" w:rsidP="006524A9">
      <w:pPr>
        <w:pStyle w:val="a4"/>
      </w:pPr>
      <w:r w:rsidRPr="00011297">
        <w:t xml:space="preserve">Действующая редакция </w:t>
      </w:r>
      <w:hyperlink r:id="rId17" w:history="1">
        <w:r w:rsidRPr="00722518">
          <w:rPr>
            <w:rStyle w:val="aff"/>
          </w:rPr>
          <w:t>Политики</w:t>
        </w:r>
      </w:hyperlink>
      <w:r w:rsidRPr="00011297">
        <w:t xml:space="preserve"> постоянно доступна на официальном сайте по адресу: </w:t>
      </w:r>
      <w:hyperlink r:id="rId18" w:history="1">
        <w:r w:rsidRPr="00011297">
          <w:rPr>
            <w:rStyle w:val="aff"/>
          </w:rPr>
          <w:t>https://ruchess.ru/federation/documents/</w:t>
        </w:r>
      </w:hyperlink>
    </w:p>
    <w:p w14:paraId="2364BD2B" w14:textId="77777777" w:rsidR="004A00FB" w:rsidRPr="00011297" w:rsidRDefault="00DF6E01" w:rsidP="0061474B">
      <w:pPr>
        <w:pStyle w:val="a3"/>
        <w:ind w:left="357" w:hanging="357"/>
      </w:pPr>
      <w:r w:rsidRPr="00011297">
        <w:t>ПОДАЧА ЗАЯВОК НА УЧАСТИЕ</w:t>
      </w:r>
    </w:p>
    <w:p w14:paraId="6AB9E9AB" w14:textId="22696BA7" w:rsidR="004A00FB" w:rsidRPr="00011297" w:rsidRDefault="00DF6E01" w:rsidP="006524A9">
      <w:pPr>
        <w:pStyle w:val="a4"/>
      </w:pPr>
      <w:r w:rsidRPr="00011297">
        <w:t>Предварительная заявка, содержащая информацию о составе участников спортивных соревнований, направляется в Федерацию шахмат Подмосковья до 3 октября 202</w:t>
      </w:r>
      <w:r w:rsidR="00BF389E" w:rsidRPr="00011297">
        <w:t>3</w:t>
      </w:r>
      <w:r w:rsidRPr="00011297">
        <w:t xml:space="preserve"> г. через форму предварительной регистрации на официальном сайте </w:t>
      </w:r>
      <w:r w:rsidR="00722518" w:rsidRPr="00722518">
        <w:t>https://50chess.ru/</w:t>
      </w:r>
    </w:p>
    <w:p w14:paraId="08788073" w14:textId="77777777" w:rsidR="00F037D9" w:rsidRDefault="00DF6E01" w:rsidP="006524A9">
      <w:pPr>
        <w:pStyle w:val="a4"/>
      </w:pPr>
      <w:r w:rsidRPr="00011297">
        <w:t>Контакты Организаторов:</w:t>
      </w:r>
    </w:p>
    <w:p w14:paraId="15BF0B45" w14:textId="0E08F3AA" w:rsidR="004A00FB" w:rsidRPr="00011297" w:rsidRDefault="00DF6E01" w:rsidP="00C40A4D">
      <w:pPr>
        <w:pStyle w:val="a"/>
      </w:pPr>
      <w:r w:rsidRPr="00011297">
        <w:t>директор турнира – Налогина Светлана Борисовна: 8-916-515-80-55; 8-916-444-07-30.</w:t>
      </w:r>
    </w:p>
    <w:p w14:paraId="5D2014C8" w14:textId="5AEF1E47" w:rsidR="004A00FB" w:rsidRPr="00011297" w:rsidRDefault="00DF6E01" w:rsidP="00C40A4D">
      <w:pPr>
        <w:pStyle w:val="a"/>
      </w:pPr>
      <w:r w:rsidRPr="00011297">
        <w:t xml:space="preserve">официальный сайт турнира: </w:t>
      </w:r>
      <w:r w:rsidR="00722518" w:rsidRPr="00722518">
        <w:t>https://50chess.ru/</w:t>
      </w:r>
    </w:p>
    <w:p w14:paraId="32CA17C5" w14:textId="77777777" w:rsidR="004A00FB" w:rsidRPr="00011297" w:rsidRDefault="00DF6E01" w:rsidP="006524A9">
      <w:pPr>
        <w:pStyle w:val="a4"/>
      </w:pPr>
      <w:r w:rsidRPr="00011297">
        <w:t>Форма заявки на участие в спортивных соревнованиях – Приложение №1.</w:t>
      </w:r>
    </w:p>
    <w:p w14:paraId="0DFEB59D" w14:textId="77777777" w:rsidR="004A00FB" w:rsidRPr="00011297" w:rsidRDefault="00DF6E01" w:rsidP="006524A9">
      <w:pPr>
        <w:pStyle w:val="a4"/>
      </w:pPr>
      <w:r w:rsidRPr="00011297">
        <w:t>Спортсменам, не подавшим предварительную заявку, участие в спортивных соревнованиях не гарантируется.</w:t>
      </w:r>
    </w:p>
    <w:p w14:paraId="7F8A01BA" w14:textId="29526BD0" w:rsidR="004A00FB" w:rsidRPr="00011297" w:rsidRDefault="00DF6E01" w:rsidP="006524A9">
      <w:pPr>
        <w:pStyle w:val="a4"/>
      </w:pPr>
      <w:r w:rsidRPr="00011297">
        <w:lastRenderedPageBreak/>
        <w:t>Заявка на участие в спортивных соревнованиях представляются в комиссию по допуску в 1 (одном) экземпляре при официальной регистрации участников. К заявке прилагаются следующие документы на каждого спортсмена:</w:t>
      </w:r>
    </w:p>
    <w:p w14:paraId="6C713786" w14:textId="77777777" w:rsidR="004A00FB" w:rsidRPr="00011297" w:rsidRDefault="00DF6E01" w:rsidP="00C40A4D">
      <w:pPr>
        <w:pStyle w:val="a"/>
      </w:pPr>
      <w:r w:rsidRPr="00011297">
        <w:t>паспорт гражданина Российской Федерации или свидетельство о рождении (для спортсменов, не достигших 14 лет);</w:t>
      </w:r>
    </w:p>
    <w:p w14:paraId="4E6C12BB" w14:textId="77777777" w:rsidR="004A00FB" w:rsidRPr="00011297" w:rsidRDefault="00DF6E01" w:rsidP="00C40A4D">
      <w:pPr>
        <w:pStyle w:val="a"/>
      </w:pPr>
      <w:r w:rsidRPr="00011297">
        <w:t>анкету участника (заполняется лично во время работы комиссии по допуску);</w:t>
      </w:r>
    </w:p>
    <w:p w14:paraId="23175DF0" w14:textId="07AE5D12" w:rsidR="004A00FB" w:rsidRPr="00011297" w:rsidRDefault="00DF6E01" w:rsidP="00C40A4D">
      <w:pPr>
        <w:pStyle w:val="a"/>
      </w:pPr>
      <w:r w:rsidRPr="00011297">
        <w:t>зачётная классификационная книжка с указанием спортивного разряда</w:t>
      </w:r>
      <w:r w:rsidR="003D3DE3" w:rsidRPr="00011297">
        <w:t xml:space="preserve"> или приказ о присвоении разряда (при наличии)</w:t>
      </w:r>
      <w:r w:rsidRPr="00011297">
        <w:t>;</w:t>
      </w:r>
    </w:p>
    <w:p w14:paraId="527B7709" w14:textId="77777777" w:rsidR="004A00FB" w:rsidRPr="00011297" w:rsidRDefault="00DF6E01" w:rsidP="00C40A4D">
      <w:pPr>
        <w:pStyle w:val="a"/>
      </w:pPr>
      <w:r w:rsidRPr="00011297">
        <w:t>документ, подтверждающий отсутствие медицинских противопоказаний для участия в данных спортивных соревнованиях;</w:t>
      </w:r>
    </w:p>
    <w:p w14:paraId="65926C9C" w14:textId="77777777" w:rsidR="004A00FB" w:rsidRPr="00011297" w:rsidRDefault="00DF6E01" w:rsidP="00C40A4D">
      <w:pPr>
        <w:pStyle w:val="a"/>
      </w:pPr>
      <w:r w:rsidRPr="00011297">
        <w:t>копия документа, выданного Общероссийской общественной организацией «Федерация шахмат России», подтверждающего переход спортсмена из спортивного клуба или иной физкультурно-спортивной организации в другой спортивный клуб или иную физкультурно-спортивную организацию (если спортсмен в текущем году выступал за другой субъект Российской Федерации);</w:t>
      </w:r>
    </w:p>
    <w:p w14:paraId="7CB738F0" w14:textId="237F32A8" w:rsidR="003D3DE3" w:rsidRPr="00011297" w:rsidRDefault="00DF6E01" w:rsidP="00C40A4D">
      <w:pPr>
        <w:pStyle w:val="a"/>
      </w:pPr>
      <w:r w:rsidRPr="00011297">
        <w:t>полис обязательного медицинского страхования</w:t>
      </w:r>
      <w:r w:rsidR="003D3DE3" w:rsidRPr="00011297">
        <w:t xml:space="preserve"> (полис ОМС);</w:t>
      </w:r>
    </w:p>
    <w:p w14:paraId="3D5D7C6E" w14:textId="6392B6D3" w:rsidR="004A00FB" w:rsidRPr="00011297" w:rsidRDefault="00DF6E01" w:rsidP="00C40A4D">
      <w:pPr>
        <w:pStyle w:val="a"/>
      </w:pPr>
      <w:r w:rsidRPr="00011297">
        <w:t>полис страхования жизни и здоровья от несчастных случаев (оригинал).</w:t>
      </w:r>
    </w:p>
    <w:p w14:paraId="467B670B" w14:textId="1B76F169" w:rsidR="004A00FB" w:rsidRPr="00011297" w:rsidRDefault="00DF6E01" w:rsidP="006524A9">
      <w:pPr>
        <w:pStyle w:val="a4"/>
      </w:pPr>
      <w:r w:rsidRPr="00011297">
        <w:t>Представители, тренеры и участники несут персональную ответственность за подлинность документов, представляемых в комиссию по допуску.</w:t>
      </w:r>
      <w:r w:rsidR="00295A2C" w:rsidRPr="00011297">
        <w:t xml:space="preserve"> </w:t>
      </w:r>
    </w:p>
    <w:p w14:paraId="072CFE18" w14:textId="77777777" w:rsidR="004A00FB" w:rsidRPr="00011297" w:rsidRDefault="00DF6E01" w:rsidP="006524A9">
      <w:pPr>
        <w:pStyle w:val="a4"/>
      </w:pPr>
      <w:r w:rsidRPr="00011297">
        <w:t>Спортсмен, решивший не участвовать в спортивных соревнованиях после прохождения предварительной регистрации, обязан поставить в известность организаторов о своем решении.</w:t>
      </w:r>
    </w:p>
    <w:p w14:paraId="641CA42D" w14:textId="77777777" w:rsidR="004A00FB" w:rsidRPr="00011297" w:rsidRDefault="00DF6E01" w:rsidP="006524A9">
      <w:pPr>
        <w:pStyle w:val="a4"/>
      </w:pPr>
      <w:r w:rsidRPr="00011297">
        <w:t>Окончательное решение о допуске спортсменов к спортивным соревнованиям принимается комиссией по допуску.</w:t>
      </w:r>
    </w:p>
    <w:p w14:paraId="39D33ACC" w14:textId="77777777" w:rsidR="004A00FB" w:rsidRPr="00011297" w:rsidRDefault="00DF6E01" w:rsidP="00EB2A81">
      <w:pPr>
        <w:pStyle w:val="a3"/>
        <w:ind w:left="357" w:hanging="357"/>
      </w:pPr>
      <w:r w:rsidRPr="00011297">
        <w:t>УСЛОВИЯ ПОДВЕДЕНИЯ ИТОГОВ.</w:t>
      </w:r>
    </w:p>
    <w:p w14:paraId="778385E3" w14:textId="77777777" w:rsidR="004A00FB" w:rsidRPr="00011297" w:rsidRDefault="00DF6E01" w:rsidP="006524A9">
      <w:pPr>
        <w:pStyle w:val="a4"/>
      </w:pPr>
      <w:r w:rsidRPr="00011297">
        <w:t>Места в спортивных соревнованиях определяются по сумме набранных очков.</w:t>
      </w:r>
    </w:p>
    <w:p w14:paraId="0BB4573F" w14:textId="77777777" w:rsidR="004A00FB" w:rsidRPr="00011297" w:rsidRDefault="00DF6E01" w:rsidP="006524A9">
      <w:pPr>
        <w:pStyle w:val="a4"/>
      </w:pPr>
      <w:r w:rsidRPr="00011297">
        <w:t>Определение победителей, призеров.</w:t>
      </w:r>
    </w:p>
    <w:p w14:paraId="05D1882A" w14:textId="77777777" w:rsidR="00F037D9" w:rsidRDefault="00DF6E01" w:rsidP="00722518">
      <w:pPr>
        <w:pStyle w:val="a4"/>
        <w:numPr>
          <w:ilvl w:val="2"/>
          <w:numId w:val="6"/>
        </w:numPr>
        <w:ind w:left="0" w:firstLine="0"/>
      </w:pPr>
      <w:r w:rsidRPr="00011297">
        <w:t xml:space="preserve"> Победителями в каждой возрастной группе считаются участники, набравшие наибольшее количество очков.</w:t>
      </w:r>
    </w:p>
    <w:p w14:paraId="7706BED6" w14:textId="11E47E64" w:rsidR="004A00FB" w:rsidRPr="00011297" w:rsidRDefault="00DF6E01" w:rsidP="00722518">
      <w:pPr>
        <w:pStyle w:val="a4"/>
        <w:numPr>
          <w:ilvl w:val="2"/>
          <w:numId w:val="6"/>
        </w:numPr>
        <w:ind w:left="142" w:hanging="94"/>
      </w:pPr>
      <w:r w:rsidRPr="00011297">
        <w:t>В случае равенства набранных очков в турнирах места определяются по дополнительным показателям в порядке убывания значимости:</w:t>
      </w:r>
    </w:p>
    <w:p w14:paraId="58D41432" w14:textId="77777777" w:rsidR="004A00FB" w:rsidRPr="00011297" w:rsidRDefault="00DF6E01" w:rsidP="00722518">
      <w:pPr>
        <w:pStyle w:val="a4"/>
        <w:numPr>
          <w:ilvl w:val="2"/>
          <w:numId w:val="6"/>
        </w:numPr>
        <w:ind w:left="709" w:hanging="709"/>
      </w:pPr>
      <w:r w:rsidRPr="00011297">
        <w:t>В турнирах по швейцарской системе:</w:t>
      </w:r>
    </w:p>
    <w:p w14:paraId="5B17B720" w14:textId="3D1810A0" w:rsidR="004A00FB" w:rsidRPr="00011297" w:rsidRDefault="00722518" w:rsidP="00722518">
      <w:pPr>
        <w:pStyle w:val="a1"/>
        <w:numPr>
          <w:ilvl w:val="0"/>
          <w:numId w:val="0"/>
        </w:numPr>
        <w:ind w:left="709"/>
      </w:pPr>
      <w:r>
        <w:t xml:space="preserve">а) </w:t>
      </w:r>
      <w:r w:rsidR="006A0632" w:rsidRPr="00011297">
        <w:t>усеченный коэффициент Бухгольца (без одного худшего результата)</w:t>
      </w:r>
      <w:r w:rsidR="00DF6E01" w:rsidRPr="00011297">
        <w:t>;</w:t>
      </w:r>
    </w:p>
    <w:p w14:paraId="37D93538" w14:textId="5F42AEE7" w:rsidR="004A00FB" w:rsidRPr="00011297" w:rsidRDefault="00722518" w:rsidP="00722518">
      <w:pPr>
        <w:pStyle w:val="a1"/>
        <w:numPr>
          <w:ilvl w:val="0"/>
          <w:numId w:val="0"/>
        </w:numPr>
        <w:ind w:left="709"/>
      </w:pPr>
      <w:r>
        <w:t xml:space="preserve">б) </w:t>
      </w:r>
      <w:r w:rsidR="006A0632" w:rsidRPr="006A0632">
        <w:t>коэффициент Бухгольца</w:t>
      </w:r>
      <w:r w:rsidR="00DF6E01" w:rsidRPr="00011297">
        <w:t>;</w:t>
      </w:r>
    </w:p>
    <w:p w14:paraId="22DB8315" w14:textId="3E3E2491" w:rsidR="004A00FB" w:rsidRPr="00011297" w:rsidRDefault="00722518" w:rsidP="00722518">
      <w:pPr>
        <w:pStyle w:val="a1"/>
        <w:numPr>
          <w:ilvl w:val="0"/>
          <w:numId w:val="0"/>
        </w:numPr>
        <w:ind w:left="709"/>
      </w:pPr>
      <w:r>
        <w:t xml:space="preserve">в) </w:t>
      </w:r>
      <w:r w:rsidR="00DF6E01" w:rsidRPr="00011297">
        <w:t>большее число побед;</w:t>
      </w:r>
    </w:p>
    <w:p w14:paraId="5A407905" w14:textId="753C2ECC" w:rsidR="004A00FB" w:rsidRPr="00011297" w:rsidRDefault="00722518" w:rsidP="00722518">
      <w:pPr>
        <w:pStyle w:val="a1"/>
        <w:numPr>
          <w:ilvl w:val="0"/>
          <w:numId w:val="0"/>
        </w:numPr>
        <w:ind w:left="709"/>
      </w:pPr>
      <w:r>
        <w:t xml:space="preserve">г) </w:t>
      </w:r>
      <w:r w:rsidR="00DF6E01" w:rsidRPr="00011297">
        <w:t>личная встреча;</w:t>
      </w:r>
    </w:p>
    <w:p w14:paraId="7F5878D3" w14:textId="50194538" w:rsidR="00F037D9" w:rsidRDefault="00722518" w:rsidP="00722518">
      <w:pPr>
        <w:pStyle w:val="a1"/>
        <w:numPr>
          <w:ilvl w:val="0"/>
          <w:numId w:val="0"/>
        </w:numPr>
        <w:ind w:left="709"/>
      </w:pPr>
      <w:r>
        <w:t xml:space="preserve">д) </w:t>
      </w:r>
      <w:r w:rsidR="00DF6E01" w:rsidRPr="00011297">
        <w:t>число партий, сыгранных черными фигурами (несыгранные партии считаются как «игранные» белыми фигурами);</w:t>
      </w:r>
    </w:p>
    <w:p w14:paraId="3310BA10" w14:textId="1E23E2A1" w:rsidR="004A00FB" w:rsidRPr="00011297" w:rsidRDefault="00722518" w:rsidP="00722518">
      <w:pPr>
        <w:pStyle w:val="a1"/>
        <w:numPr>
          <w:ilvl w:val="0"/>
          <w:numId w:val="0"/>
        </w:numPr>
        <w:ind w:left="709"/>
      </w:pPr>
      <w:r>
        <w:t>е)</w:t>
      </w:r>
      <w:r w:rsidR="00DF6E01" w:rsidRPr="00011297">
        <w:t>средний российский рейтинг соперников.</w:t>
      </w:r>
    </w:p>
    <w:p w14:paraId="23BECC42" w14:textId="77777777" w:rsidR="004A00FB" w:rsidRPr="00011297" w:rsidRDefault="00DF6E01" w:rsidP="00722518">
      <w:pPr>
        <w:keepNext/>
        <w:numPr>
          <w:ilvl w:val="0"/>
          <w:numId w:val="0"/>
        </w:numPr>
        <w:ind w:left="578"/>
      </w:pPr>
      <w:r w:rsidRPr="00011297">
        <w:lastRenderedPageBreak/>
        <w:t>В турнирах по круговой системе:</w:t>
      </w:r>
    </w:p>
    <w:p w14:paraId="69AECEA6" w14:textId="6ADAEE41" w:rsidR="004A00FB" w:rsidRPr="00011297" w:rsidRDefault="00722518" w:rsidP="00722518">
      <w:pPr>
        <w:pStyle w:val="a1"/>
        <w:numPr>
          <w:ilvl w:val="0"/>
          <w:numId w:val="0"/>
        </w:numPr>
        <w:ind w:left="708"/>
      </w:pPr>
      <w:r>
        <w:t xml:space="preserve">а) </w:t>
      </w:r>
      <w:r w:rsidR="00DF6E01" w:rsidRPr="00011297">
        <w:t>личная встреча;</w:t>
      </w:r>
    </w:p>
    <w:p w14:paraId="723AABDD" w14:textId="697FA878" w:rsidR="004A00FB" w:rsidRPr="00011297" w:rsidRDefault="00722518" w:rsidP="00722518">
      <w:pPr>
        <w:pStyle w:val="a1"/>
        <w:numPr>
          <w:ilvl w:val="0"/>
          <w:numId w:val="0"/>
        </w:numPr>
        <w:ind w:left="708"/>
      </w:pPr>
      <w:r>
        <w:t>б)</w:t>
      </w:r>
      <w:r w:rsidR="00DF6E01" w:rsidRPr="00011297">
        <w:t>Зоннеборн-Бергер;</w:t>
      </w:r>
    </w:p>
    <w:p w14:paraId="4FE03D43" w14:textId="79D207B6" w:rsidR="004A00FB" w:rsidRPr="00011297" w:rsidRDefault="00722518" w:rsidP="00722518">
      <w:pPr>
        <w:pStyle w:val="a1"/>
        <w:numPr>
          <w:ilvl w:val="0"/>
          <w:numId w:val="0"/>
        </w:numPr>
        <w:ind w:left="708"/>
      </w:pPr>
      <w:r>
        <w:t>в)</w:t>
      </w:r>
      <w:r w:rsidR="00DF6E01" w:rsidRPr="00011297">
        <w:t>система Койя;</w:t>
      </w:r>
    </w:p>
    <w:p w14:paraId="689B1678" w14:textId="5FA45A62" w:rsidR="004A00FB" w:rsidRPr="00011297" w:rsidRDefault="00722518" w:rsidP="00722518">
      <w:pPr>
        <w:pStyle w:val="a1"/>
        <w:numPr>
          <w:ilvl w:val="0"/>
          <w:numId w:val="0"/>
        </w:numPr>
        <w:ind w:left="708"/>
      </w:pPr>
      <w:r>
        <w:t>г)</w:t>
      </w:r>
      <w:r w:rsidR="00DF6E01" w:rsidRPr="00011297">
        <w:t>большее число побед;</w:t>
      </w:r>
    </w:p>
    <w:p w14:paraId="20B9DF59" w14:textId="77777777" w:rsidR="004A00FB" w:rsidRPr="00011297" w:rsidRDefault="00DF6E01" w:rsidP="00722518">
      <w:pPr>
        <w:pStyle w:val="a4"/>
      </w:pPr>
      <w:r w:rsidRPr="00011297">
        <w:t>В случае равенства очков и всех дополнительных показателей при дележе мест зачетные очки и денежные призы делятся, медали и кубки – по жребию.</w:t>
      </w:r>
    </w:p>
    <w:p w14:paraId="15BA2670" w14:textId="77777777" w:rsidR="004A00FB" w:rsidRPr="00011297" w:rsidRDefault="00DF6E01" w:rsidP="006524A9">
      <w:pPr>
        <w:pStyle w:val="a4"/>
      </w:pPr>
      <w:r w:rsidRPr="00011297">
        <w:t>Условия выхода в финальный этап ДКР.</w:t>
      </w:r>
    </w:p>
    <w:p w14:paraId="216146A5" w14:textId="645E7DA5" w:rsidR="004A00FB" w:rsidRPr="00011297" w:rsidRDefault="00DF6E01" w:rsidP="006524A9">
      <w:pPr>
        <w:pStyle w:val="a4"/>
      </w:pPr>
      <w:r w:rsidRPr="00011297">
        <w:t xml:space="preserve"> В каждой возрастной группе семь спортсменов, набравшие наибольшее количество «зачетных» очков, в любых трёх региональных этапах ДКР (далее – основные участники), состоявшихся в период с 02 января 202</w:t>
      </w:r>
      <w:r w:rsidR="0061552C" w:rsidRPr="00011297">
        <w:t>3</w:t>
      </w:r>
      <w:r w:rsidRPr="00011297">
        <w:t xml:space="preserve"> года по 01 декабря 202</w:t>
      </w:r>
      <w:r w:rsidR="0061552C" w:rsidRPr="00011297">
        <w:t>3</w:t>
      </w:r>
      <w:r w:rsidRPr="00011297">
        <w:t xml:space="preserve"> года, и один спортсмен по решению тренерского совета ФШР (далее – дополнительный участник).</w:t>
      </w:r>
    </w:p>
    <w:p w14:paraId="2BDFE502" w14:textId="77777777" w:rsidR="004A00FB" w:rsidRPr="00011297" w:rsidRDefault="00DF6E01" w:rsidP="006524A9">
      <w:pPr>
        <w:pStyle w:val="a4"/>
      </w:pPr>
      <w:r w:rsidRPr="00011297">
        <w:t>В случае отказа кого-либо из основных участников, кандидатский список формируется по решению тренерского совета ФШР.</w:t>
      </w:r>
    </w:p>
    <w:p w14:paraId="476158FD" w14:textId="77777777" w:rsidR="004A00FB" w:rsidRPr="00011297" w:rsidRDefault="00DF6E01" w:rsidP="006524A9">
      <w:pPr>
        <w:pStyle w:val="a4"/>
      </w:pPr>
      <w:r w:rsidRPr="00011297">
        <w:t>В случае равенства «зачетных» очков у двух и более участников выходящее в финал место определяется: 1) по наибольшему проценту набранных участниками очков во всех партиях «зачетных» этапов; 2) по наименьшей сумме мест, занятых участниками в «зачетных этапах».</w:t>
      </w:r>
    </w:p>
    <w:p w14:paraId="7C9FC4E3" w14:textId="77777777" w:rsidR="004A00FB" w:rsidRPr="00011297" w:rsidRDefault="00DF6E01" w:rsidP="006524A9">
      <w:pPr>
        <w:pStyle w:val="a4"/>
      </w:pPr>
      <w:r w:rsidRPr="00011297">
        <w:t>Условия присвоения зачетных очков.</w:t>
      </w:r>
    </w:p>
    <w:p w14:paraId="6F697B5B" w14:textId="77777777" w:rsidR="00F037D9" w:rsidRDefault="00DF6E01" w:rsidP="00C40A4D">
      <w:pPr>
        <w:pStyle w:val="a4"/>
        <w:numPr>
          <w:ilvl w:val="2"/>
          <w:numId w:val="6"/>
        </w:numPr>
        <w:ind w:left="0" w:firstLine="0"/>
      </w:pPr>
      <w:r w:rsidRPr="00011297">
        <w:t xml:space="preserve"> Участникам, показавшим лучшие результаты, начисляются зачетные очки в зависимости от занятых мест в отдельной возрастной группе.</w:t>
      </w:r>
    </w:p>
    <w:p w14:paraId="7EAA2D48" w14:textId="4E9FBE11" w:rsidR="004A00FB" w:rsidRPr="00011297" w:rsidRDefault="00DF6E01" w:rsidP="00C40A4D">
      <w:pPr>
        <w:pStyle w:val="a4"/>
        <w:numPr>
          <w:ilvl w:val="2"/>
          <w:numId w:val="6"/>
        </w:numPr>
        <w:ind w:left="0" w:firstLine="0"/>
      </w:pPr>
      <w:r w:rsidRPr="00011297">
        <w:t xml:space="preserve">Зачетные очки за участие в этапах Кубка России начисляются в соответствии с </w:t>
      </w:r>
      <w:hyperlink r:id="rId19" w:history="1">
        <w:r w:rsidR="00D8640C" w:rsidRPr="009D7E7F">
          <w:rPr>
            <w:rStyle w:val="aff"/>
          </w:rPr>
          <w:t>Положением</w:t>
        </w:r>
      </w:hyperlink>
      <w:r w:rsidRPr="00011297">
        <w:t xml:space="preserve"> спортивных соревнованиях на Кубок России 202</w:t>
      </w:r>
      <w:r w:rsidR="00B35235" w:rsidRPr="00011297">
        <w:t>3</w:t>
      </w:r>
      <w:r w:rsidRPr="00011297">
        <w:t xml:space="preserve"> года по шахматам среди мальчиков и девочек до 9, до 11, до 13 и юношей и девушек до 15 лет.</w:t>
      </w:r>
    </w:p>
    <w:p w14:paraId="0227477C" w14:textId="77777777" w:rsidR="00F037D9" w:rsidRDefault="00DF6E01" w:rsidP="00C40A4D">
      <w:pPr>
        <w:pStyle w:val="a4"/>
        <w:numPr>
          <w:ilvl w:val="2"/>
          <w:numId w:val="6"/>
        </w:numPr>
        <w:ind w:left="0" w:firstLine="0"/>
      </w:pPr>
      <w:r w:rsidRPr="00011297">
        <w:t>В каждой возрастной группе число участников, получающих «зачетные» очки, составляет 30% от общего числа «зачетных» участников спортивных соревнований в данной возрастной группе. Дробные числа округляются по правилам математики.</w:t>
      </w:r>
    </w:p>
    <w:p w14:paraId="23ED799E" w14:textId="3CAE34AB" w:rsidR="004A00FB" w:rsidRPr="00011297" w:rsidRDefault="00DF6E01" w:rsidP="00C40A4D">
      <w:pPr>
        <w:pStyle w:val="a4"/>
        <w:numPr>
          <w:ilvl w:val="2"/>
          <w:numId w:val="6"/>
        </w:numPr>
        <w:ind w:left="0" w:firstLine="0"/>
      </w:pPr>
      <w:r w:rsidRPr="00011297">
        <w:t>Если в спортивных соревнованиях принимают участие шахматисты, не имеющие гражданство РФ, то их результаты, вне зависимости от занятых в турнире мест, не учитываются при подсчете «зачетных» очков и при определении победителей и призеров соревнований ДКР. Тем не менее, при подсчете общего числа участников турнира учитываются все игроки, вне зависимости от гражданства. «Зачетные» очки начисляются шахматистам, имеющим гражданство РФ. Участие в этапах ДКР спортсменов, не имеющих гражданства РФ, не влияет на распределение «зачетных» очков.</w:t>
      </w:r>
    </w:p>
    <w:p w14:paraId="685F6814" w14:textId="77777777" w:rsidR="004A00FB" w:rsidRPr="00011297" w:rsidRDefault="00DF6E01" w:rsidP="006524A9">
      <w:pPr>
        <w:pStyle w:val="a4"/>
      </w:pPr>
      <w:r w:rsidRPr="00011297">
        <w:t>Сроки представления Федерацией шахмат Подмосковья итоговых протоколов и отчетов.</w:t>
      </w:r>
    </w:p>
    <w:p w14:paraId="2F28C49F" w14:textId="1C3CB986" w:rsidR="004A00FB" w:rsidRPr="00011297" w:rsidRDefault="00DF6E01" w:rsidP="00C40A4D">
      <w:pPr>
        <w:pStyle w:val="a4"/>
        <w:numPr>
          <w:ilvl w:val="2"/>
          <w:numId w:val="6"/>
        </w:numPr>
        <w:ind w:left="0" w:firstLine="0"/>
      </w:pPr>
      <w:r w:rsidRPr="00011297">
        <w:t xml:space="preserve">В течение 10 календарных дней по окончании спортивных соревнований, имеющего статус этапа ДКР, организаторы обязаны прислать в ФШР на e-mail </w:t>
      </w:r>
      <w:hyperlink r:id="rId20" w:history="1">
        <w:r w:rsidR="00D8640C" w:rsidRPr="009D7E7F">
          <w:rPr>
            <w:color w:val="0000FF"/>
            <w:u w:val="single"/>
          </w:rPr>
          <w:t>agafonova@ruchess.ru</w:t>
        </w:r>
      </w:hyperlink>
      <w:r w:rsidRPr="00011297">
        <w:t xml:space="preserve"> следующие документы, заверенные печатью и подписью главного судьи: судейский отчет, турнирные таблицы (установленного образца), а также таблицы с данными участников, получающих зачетные кубковые очки.</w:t>
      </w:r>
    </w:p>
    <w:p w14:paraId="4A0BDD2E" w14:textId="77777777" w:rsidR="004A00FB" w:rsidRPr="00011297" w:rsidRDefault="00DF6E01" w:rsidP="00C40A4D">
      <w:pPr>
        <w:pStyle w:val="a4"/>
        <w:numPr>
          <w:ilvl w:val="2"/>
          <w:numId w:val="6"/>
        </w:numPr>
        <w:ind w:left="0" w:firstLine="0"/>
      </w:pPr>
      <w:r w:rsidRPr="00011297">
        <w:lastRenderedPageBreak/>
        <w:t>Все претензии, касающиеся начисления очков и определения статуса турнира, принимаются в письменном виде по адресу agafonova@ruchess.ru в течение 10 календарных дней с момента публикации итогов спортивных соревнований на сайте ФШР.</w:t>
      </w:r>
    </w:p>
    <w:p w14:paraId="44310A3F" w14:textId="77777777" w:rsidR="004A00FB" w:rsidRPr="00011297" w:rsidRDefault="00DF6E01" w:rsidP="00C40A4D">
      <w:pPr>
        <w:pStyle w:val="a4"/>
        <w:numPr>
          <w:ilvl w:val="2"/>
          <w:numId w:val="6"/>
        </w:numPr>
        <w:ind w:left="709" w:hanging="709"/>
      </w:pPr>
      <w:r w:rsidRPr="00011297">
        <w:t>Опубликовать на сайте проводящей федерации шахмат:</w:t>
      </w:r>
    </w:p>
    <w:p w14:paraId="2862F93E" w14:textId="77777777" w:rsidR="004A00FB" w:rsidRPr="00C40A4D" w:rsidRDefault="00DF6E01" w:rsidP="00C40A4D">
      <w:pPr>
        <w:pStyle w:val="a"/>
      </w:pPr>
      <w:r w:rsidRPr="00C40A4D">
        <w:t>итоговые таблицы (установленного образца) прошедшего этапа ДКР с указанием годов рождения участников и представляемых ими субъектов, в течение 10 календарных дней по окончании спортивных соревнований;</w:t>
      </w:r>
    </w:p>
    <w:p w14:paraId="780077A4" w14:textId="77777777" w:rsidR="004A00FB" w:rsidRPr="00011297" w:rsidRDefault="00DF6E01" w:rsidP="00C40A4D">
      <w:pPr>
        <w:pStyle w:val="a"/>
      </w:pPr>
      <w:r w:rsidRPr="00011297">
        <w:t>справки о составе и квалификации судейской коллегии;</w:t>
      </w:r>
    </w:p>
    <w:p w14:paraId="44FAD0A7" w14:textId="77777777" w:rsidR="004A00FB" w:rsidRPr="00011297" w:rsidRDefault="00DF6E01" w:rsidP="00C40A4D">
      <w:pPr>
        <w:pStyle w:val="a"/>
      </w:pPr>
      <w:r w:rsidRPr="00011297">
        <w:t>справки о количестве субъектов.</w:t>
      </w:r>
    </w:p>
    <w:p w14:paraId="65237D18" w14:textId="4BB47EDF" w:rsidR="004A00FB" w:rsidRPr="00011297" w:rsidRDefault="00DF6E01" w:rsidP="00C40A4D">
      <w:pPr>
        <w:pStyle w:val="a4"/>
        <w:numPr>
          <w:ilvl w:val="2"/>
          <w:numId w:val="6"/>
        </w:numPr>
        <w:ind w:left="0" w:firstLine="0"/>
      </w:pPr>
      <w:r w:rsidRPr="00011297">
        <w:t>Предоставить в ФШР фотоотчет о турнире (по возможности не менее 15 фотографий</w:t>
      </w:r>
      <w:r w:rsidR="00D8640C">
        <w:t xml:space="preserve">, </w:t>
      </w:r>
      <w:r w:rsidR="00D8640C" w:rsidRPr="009D7E7F">
        <w:t>в том числе фото, с согласованными рекламными материалами с лого ФШР и/или партнеров ФШР</w:t>
      </w:r>
      <w:r w:rsidRPr="00011297">
        <w:t>).</w:t>
      </w:r>
    </w:p>
    <w:p w14:paraId="1D82E72D" w14:textId="77777777" w:rsidR="004A00FB" w:rsidRPr="00011297" w:rsidRDefault="00DF6E01" w:rsidP="00C40A4D">
      <w:pPr>
        <w:pStyle w:val="a4"/>
        <w:numPr>
          <w:ilvl w:val="2"/>
          <w:numId w:val="6"/>
        </w:numPr>
        <w:ind w:left="0" w:firstLine="0"/>
      </w:pPr>
      <w:r w:rsidRPr="00011297">
        <w:t>Предоставить отчетную ведомость на выдачу наградной атрибутики в бухгалтерию ФШР в срок не позднее 30 календарных дней со дня окончания турнира.</w:t>
      </w:r>
    </w:p>
    <w:p w14:paraId="41EB5A93" w14:textId="77777777" w:rsidR="004A00FB" w:rsidRPr="00011297" w:rsidRDefault="00DF6E01" w:rsidP="00C40A4D">
      <w:pPr>
        <w:pStyle w:val="a4"/>
        <w:numPr>
          <w:ilvl w:val="2"/>
          <w:numId w:val="6"/>
        </w:numPr>
        <w:ind w:left="0" w:firstLine="0"/>
      </w:pPr>
      <w:r w:rsidRPr="00011297">
        <w:t>Предоставить финансовый отчет в ДЮК ФШР в двухнедельный срок по окончании этапа ДКР, а именно:</w:t>
      </w:r>
    </w:p>
    <w:p w14:paraId="7CFEA033" w14:textId="77777777" w:rsidR="004A00FB" w:rsidRPr="00011297" w:rsidRDefault="00DF6E01" w:rsidP="00C40A4D">
      <w:pPr>
        <w:pStyle w:val="a"/>
      </w:pPr>
      <w:r w:rsidRPr="00011297">
        <w:t xml:space="preserve"> количество собранных взносов, в соответствии с Положением;</w:t>
      </w:r>
    </w:p>
    <w:p w14:paraId="4F54CCD2" w14:textId="77777777" w:rsidR="004A00FB" w:rsidRPr="00011297" w:rsidRDefault="00DF6E01" w:rsidP="00C40A4D">
      <w:pPr>
        <w:pStyle w:val="a"/>
      </w:pPr>
      <w:r w:rsidRPr="00011297">
        <w:t xml:space="preserve"> ведомость выдачи денежных призов.</w:t>
      </w:r>
    </w:p>
    <w:p w14:paraId="03427DB8" w14:textId="77777777" w:rsidR="004A00FB" w:rsidRPr="00011297" w:rsidRDefault="00DF6E01" w:rsidP="0061474B">
      <w:pPr>
        <w:pStyle w:val="a3"/>
        <w:ind w:left="357" w:hanging="357"/>
      </w:pPr>
      <w:r w:rsidRPr="00011297">
        <w:t>НАГРАЖДЕНИЕ ПОБЕДИТЕЛЕЙ, ПРИЗЕРОВ</w:t>
      </w:r>
    </w:p>
    <w:p w14:paraId="28DD9EC3" w14:textId="268BB7FD" w:rsidR="004A00FB" w:rsidRPr="00011297" w:rsidRDefault="00DF6E01" w:rsidP="006524A9">
      <w:pPr>
        <w:pStyle w:val="a4"/>
      </w:pPr>
      <w:r w:rsidRPr="00011297">
        <w:t xml:space="preserve">Участники, занявшие первые места в своих возрастных категориях объявляются победителями этапа </w:t>
      </w:r>
      <w:r w:rsidR="00C40A4D">
        <w:t xml:space="preserve">на </w:t>
      </w:r>
      <w:r w:rsidRPr="00011297">
        <w:t>Куб</w:t>
      </w:r>
      <w:r w:rsidR="00C40A4D">
        <w:t>о</w:t>
      </w:r>
      <w:r w:rsidRPr="00011297">
        <w:t>к России 202</w:t>
      </w:r>
      <w:r w:rsidR="00B35235" w:rsidRPr="00011297">
        <w:t>3</w:t>
      </w:r>
      <w:r w:rsidRPr="00011297">
        <w:t xml:space="preserve"> г. и награждаются кубками, дипломами (грамотами) и медалями. Участники, занявшие вторые и третьи места, награждаются дипломами (грамотами) и медалями.</w:t>
      </w:r>
    </w:p>
    <w:p w14:paraId="59206B0B" w14:textId="77777777" w:rsidR="004A00FB" w:rsidRPr="00011297" w:rsidRDefault="00DF6E01" w:rsidP="006524A9">
      <w:pPr>
        <w:pStyle w:val="a4"/>
      </w:pPr>
      <w:r w:rsidRPr="00011297">
        <w:t>В каждом турнире учреждаются денежные призы, количество и размер которых объявляется не позднее пятого тура. Участник не может получить более одного приза.</w:t>
      </w:r>
    </w:p>
    <w:p w14:paraId="4BB76B6C" w14:textId="60A608D8" w:rsidR="004A00FB" w:rsidRPr="00011297" w:rsidRDefault="00DF6E01" w:rsidP="006524A9">
      <w:pPr>
        <w:pStyle w:val="a4"/>
      </w:pPr>
      <w:r w:rsidRPr="00011297">
        <w:t xml:space="preserve">Награждение победителей и призеров </w:t>
      </w:r>
      <w:r w:rsidR="00912D21">
        <w:t xml:space="preserve">спортивных </w:t>
      </w:r>
      <w:r w:rsidRPr="00011297">
        <w:t>соревнований происходит на церемонии закрытия турнира.</w:t>
      </w:r>
    </w:p>
    <w:p w14:paraId="77B17E87" w14:textId="77777777" w:rsidR="004A00FB" w:rsidRPr="00011297" w:rsidRDefault="00DF6E01" w:rsidP="006524A9">
      <w:pPr>
        <w:pStyle w:val="a4"/>
      </w:pPr>
      <w:r w:rsidRPr="00011297">
        <w:t>При получении денежного приза при себе необходимо иметь оригиналы следующих документов: паспорт (или свидетельство о рождении), СНИЛС. В случае получения приза законным представителем предъявляется паспорт законного представителя, свидетельство о рождении (или паспорт) и СНИЛС, получающего приз, документ, подтверждающий права представителя (дети должны быть вписаны в паспорт родителя или в свидетельстве о рождении один из родителей аналогичен предъявленному паспорту законного представителя, или справка из органов опеки, или решение суда).</w:t>
      </w:r>
    </w:p>
    <w:p w14:paraId="6F4FE7D8" w14:textId="77777777" w:rsidR="004A00FB" w:rsidRPr="00011297" w:rsidRDefault="00DF6E01" w:rsidP="006524A9">
      <w:pPr>
        <w:pStyle w:val="a4"/>
      </w:pPr>
      <w:r w:rsidRPr="00011297">
        <w:t>Дополнительно могут устанавливаться призы спонсорами и другими организациями.</w:t>
      </w:r>
    </w:p>
    <w:p w14:paraId="677E2B66" w14:textId="77777777" w:rsidR="004A00FB" w:rsidRPr="00011297" w:rsidRDefault="00DF6E01" w:rsidP="0061474B">
      <w:pPr>
        <w:pStyle w:val="a3"/>
        <w:ind w:left="357" w:hanging="357"/>
      </w:pPr>
      <w:r w:rsidRPr="00011297">
        <w:lastRenderedPageBreak/>
        <w:t>УСЛОВИЯ ФИНАНСИРОВАНИЯ</w:t>
      </w:r>
    </w:p>
    <w:p w14:paraId="6E53D17A" w14:textId="1FCF603A" w:rsidR="004A00FB" w:rsidRPr="00011297" w:rsidRDefault="00DF6E01" w:rsidP="006524A9">
      <w:pPr>
        <w:pStyle w:val="a4"/>
      </w:pPr>
      <w:r w:rsidRPr="00011297">
        <w:t xml:space="preserve">Все расходы, связанные с проездом и проживанием </w:t>
      </w:r>
      <w:r w:rsidR="0076183F" w:rsidRPr="00011297">
        <w:t>участников, сопровождающих</w:t>
      </w:r>
      <w:r w:rsidRPr="00011297">
        <w:t xml:space="preserve"> лиц, уплатой </w:t>
      </w:r>
      <w:r w:rsidR="00C40A4D">
        <w:t>заявочного</w:t>
      </w:r>
      <w:r w:rsidR="00C40A4D" w:rsidRPr="00011297">
        <w:t xml:space="preserve"> </w:t>
      </w:r>
      <w:r w:rsidRPr="00011297">
        <w:t>взноса несут командирующие организации.</w:t>
      </w:r>
    </w:p>
    <w:p w14:paraId="209824F7" w14:textId="71AB4D03" w:rsidR="004A00FB" w:rsidRPr="00011297" w:rsidRDefault="00DF6E01" w:rsidP="006524A9">
      <w:pPr>
        <w:pStyle w:val="a4"/>
      </w:pPr>
      <w:r w:rsidRPr="00011297">
        <w:t>Все расходы по проведению</w:t>
      </w:r>
      <w:r w:rsidR="00C40A4D">
        <w:t xml:space="preserve"> спортивных</w:t>
      </w:r>
      <w:r w:rsidRPr="00011297">
        <w:t xml:space="preserve"> соревнования, в т.ч.</w:t>
      </w:r>
      <w:r w:rsidR="00F037D9">
        <w:t xml:space="preserve"> </w:t>
      </w:r>
      <w:r w:rsidRPr="00011297">
        <w:t xml:space="preserve">связанные с арендой турнирного помещения, награждением победителей, оплатой работы судейской </w:t>
      </w:r>
      <w:r w:rsidR="0076183F" w:rsidRPr="00011297">
        <w:t>коллегии несет</w:t>
      </w:r>
      <w:r w:rsidRPr="00011297">
        <w:t xml:space="preserve"> Федерация шахмат Подмосковья (в т.ч. за счет собранных </w:t>
      </w:r>
      <w:r w:rsidR="00C40A4D">
        <w:t>заявочных</w:t>
      </w:r>
      <w:r w:rsidR="00C40A4D" w:rsidRPr="00011297">
        <w:t xml:space="preserve"> </w:t>
      </w:r>
      <w:r w:rsidRPr="00011297">
        <w:t>взносов).</w:t>
      </w:r>
    </w:p>
    <w:p w14:paraId="07CEE416" w14:textId="6D171375" w:rsidR="004A00FB" w:rsidRPr="00011297" w:rsidRDefault="00DF6E01" w:rsidP="006524A9">
      <w:pPr>
        <w:pStyle w:val="a4"/>
      </w:pPr>
      <w:r w:rsidRPr="00011297">
        <w:t>Заявочный взнос составляет 2</w:t>
      </w:r>
      <w:r w:rsidR="00B35235" w:rsidRPr="00011297">
        <w:t>5</w:t>
      </w:r>
      <w:r w:rsidRPr="00011297">
        <w:t>00 (Две тысячи</w:t>
      </w:r>
      <w:r w:rsidR="00B35235" w:rsidRPr="00011297">
        <w:t xml:space="preserve"> пятьсот</w:t>
      </w:r>
      <w:r w:rsidRPr="00011297">
        <w:t xml:space="preserve">) рублей за каждого участника. </w:t>
      </w:r>
      <w:r w:rsidR="003D3DE3" w:rsidRPr="00011297">
        <w:t xml:space="preserve">Для коломенских шахматистов заявочный взнос составляет 2000 (Две тысячи) рублей за каждого участника. </w:t>
      </w:r>
      <w:r w:rsidRPr="00011297">
        <w:t xml:space="preserve">Расходование средств заявочных взносов осуществляется в следующей пропорции 50% - награждение победителей и призеров, оставшиеся средства – организационные расходы. В случае отсутствия предварительной регистрации на сайте </w:t>
      </w:r>
      <w:r w:rsidR="0076183F" w:rsidRPr="00011297">
        <w:t>www.</w:t>
      </w:r>
      <w:r w:rsidR="00B35235" w:rsidRPr="00011297">
        <w:t>50</w:t>
      </w:r>
      <w:r w:rsidR="0076183F" w:rsidRPr="00011297">
        <w:t>chess.ru заявочный</w:t>
      </w:r>
      <w:r w:rsidRPr="00011297">
        <w:t xml:space="preserve"> взнос увеличивается на 500 рублей.</w:t>
      </w:r>
    </w:p>
    <w:p w14:paraId="4C148E30" w14:textId="3D9630AC" w:rsidR="004A00FB" w:rsidRPr="00011297" w:rsidRDefault="00DF6E01" w:rsidP="00087B16">
      <w:pPr>
        <w:pStyle w:val="a4"/>
      </w:pPr>
      <w:r w:rsidRPr="00011297">
        <w:t>В случае отказа от участия в спортивных</w:t>
      </w:r>
      <w:r w:rsidR="00C40A4D">
        <w:t xml:space="preserve"> в спортивных</w:t>
      </w:r>
      <w:r w:rsidRPr="00011297">
        <w:t xml:space="preserve"> соревнованиях по причинам независящим от оргкомитета заявочный взнос не возвращает</w:t>
      </w:r>
      <w:r w:rsidR="008E0682">
        <w:t>ся.</w:t>
      </w:r>
    </w:p>
    <w:p w14:paraId="4521D9D3" w14:textId="60E50053" w:rsidR="00F037D9" w:rsidRDefault="00DF6E01" w:rsidP="006524A9">
      <w:pPr>
        <w:pStyle w:val="a4"/>
      </w:pPr>
      <w:r w:rsidRPr="00011297">
        <w:t xml:space="preserve">Заявочный взнос оплачивается по безналичному расчету в срок до </w:t>
      </w:r>
      <w:r w:rsidR="00087B16">
        <w:t>3</w:t>
      </w:r>
      <w:r w:rsidRPr="00011297">
        <w:t xml:space="preserve"> октября 202</w:t>
      </w:r>
      <w:r w:rsidR="00B35235" w:rsidRPr="00011297">
        <w:t>3</w:t>
      </w:r>
      <w:r w:rsidRPr="00011297">
        <w:t xml:space="preserve"> г. на реквизиты Федерации шахмат Подмосковья:</w:t>
      </w:r>
    </w:p>
    <w:p w14:paraId="45A1D679" w14:textId="37EE1ED6" w:rsidR="004A00FB" w:rsidRPr="00011297" w:rsidRDefault="00DF6E01" w:rsidP="006524A9">
      <w:pPr>
        <w:numPr>
          <w:ilvl w:val="0"/>
          <w:numId w:val="0"/>
        </w:numPr>
        <w:ind w:left="576"/>
      </w:pPr>
      <w:r w:rsidRPr="00011297">
        <w:t>МООО "ФШП"</w:t>
      </w:r>
    </w:p>
    <w:p w14:paraId="6CADC602" w14:textId="77777777" w:rsidR="004A00FB" w:rsidRPr="00011297" w:rsidRDefault="00DF6E01" w:rsidP="006524A9">
      <w:pPr>
        <w:numPr>
          <w:ilvl w:val="0"/>
          <w:numId w:val="0"/>
        </w:numPr>
        <w:ind w:left="576"/>
      </w:pPr>
      <w:r w:rsidRPr="00011297">
        <w:t>ИНН: 5009122877</w:t>
      </w:r>
    </w:p>
    <w:p w14:paraId="619223B3" w14:textId="77777777" w:rsidR="004A00FB" w:rsidRPr="00011297" w:rsidRDefault="00DF6E01" w:rsidP="006524A9">
      <w:pPr>
        <w:numPr>
          <w:ilvl w:val="0"/>
          <w:numId w:val="0"/>
        </w:numPr>
        <w:ind w:left="576"/>
      </w:pPr>
      <w:r w:rsidRPr="00011297">
        <w:t>КПП: 500901001</w:t>
      </w:r>
    </w:p>
    <w:p w14:paraId="3E70764D" w14:textId="77777777" w:rsidR="004A00FB" w:rsidRPr="00011297" w:rsidRDefault="00DF6E01" w:rsidP="006524A9">
      <w:pPr>
        <w:numPr>
          <w:ilvl w:val="0"/>
          <w:numId w:val="0"/>
        </w:numPr>
        <w:ind w:left="576"/>
      </w:pPr>
      <w:r w:rsidRPr="00011297">
        <w:t>ОГРН: 1205000024261</w:t>
      </w:r>
    </w:p>
    <w:p w14:paraId="7B772D81" w14:textId="77777777" w:rsidR="004A00FB" w:rsidRPr="00011297" w:rsidRDefault="00DF6E01" w:rsidP="006524A9">
      <w:pPr>
        <w:numPr>
          <w:ilvl w:val="0"/>
          <w:numId w:val="0"/>
        </w:numPr>
        <w:ind w:left="576"/>
      </w:pPr>
      <w:r w:rsidRPr="00011297">
        <w:t>ОКПО: 43742479</w:t>
      </w:r>
    </w:p>
    <w:p w14:paraId="26199D49" w14:textId="77777777" w:rsidR="004A00FB" w:rsidRPr="00011297" w:rsidRDefault="00DF6E01" w:rsidP="006524A9">
      <w:pPr>
        <w:numPr>
          <w:ilvl w:val="0"/>
          <w:numId w:val="0"/>
        </w:numPr>
        <w:ind w:left="576"/>
      </w:pPr>
      <w:r w:rsidRPr="00011297">
        <w:t>Расчетный счет: 40703810040000000749</w:t>
      </w:r>
    </w:p>
    <w:p w14:paraId="3FB3B0E4" w14:textId="77777777" w:rsidR="004A00FB" w:rsidRPr="00011297" w:rsidRDefault="00DF6E01" w:rsidP="006524A9">
      <w:pPr>
        <w:numPr>
          <w:ilvl w:val="0"/>
          <w:numId w:val="0"/>
        </w:numPr>
        <w:ind w:left="576"/>
      </w:pPr>
      <w:r w:rsidRPr="00011297">
        <w:t>Банк: ПАО СБЕРБАНК</w:t>
      </w:r>
    </w:p>
    <w:p w14:paraId="6B95FD95" w14:textId="77777777" w:rsidR="004A00FB" w:rsidRPr="00011297" w:rsidRDefault="00DF6E01" w:rsidP="006524A9">
      <w:pPr>
        <w:numPr>
          <w:ilvl w:val="0"/>
          <w:numId w:val="0"/>
        </w:numPr>
        <w:ind w:left="576"/>
      </w:pPr>
      <w:r w:rsidRPr="00011297">
        <w:t>БИК: 044525225</w:t>
      </w:r>
    </w:p>
    <w:p w14:paraId="41FC1422" w14:textId="77777777" w:rsidR="00F037D9" w:rsidRDefault="00DF6E01" w:rsidP="006524A9">
      <w:pPr>
        <w:numPr>
          <w:ilvl w:val="0"/>
          <w:numId w:val="0"/>
        </w:numPr>
        <w:ind w:left="576"/>
      </w:pPr>
      <w:r w:rsidRPr="00011297">
        <w:t>Корр. счет: 30101810400000000225</w:t>
      </w:r>
    </w:p>
    <w:p w14:paraId="29841F33" w14:textId="3EAE5B94" w:rsidR="004A00FB" w:rsidRPr="00011297" w:rsidRDefault="00DF6E01" w:rsidP="00087B16">
      <w:pPr>
        <w:numPr>
          <w:ilvl w:val="0"/>
          <w:numId w:val="0"/>
        </w:numPr>
      </w:pPr>
      <w:r w:rsidRPr="00011297">
        <w:t xml:space="preserve">В «Назначении платежа» необходимо указать: "Взнос на уставную </w:t>
      </w:r>
      <w:r w:rsidR="001C12CA" w:rsidRPr="00011297">
        <w:t>деятельность Федерации</w:t>
      </w:r>
      <w:r w:rsidRPr="00011297">
        <w:t>. «Коломенская верста-202</w:t>
      </w:r>
      <w:r w:rsidR="00B35235" w:rsidRPr="00011297">
        <w:t>3</w:t>
      </w:r>
      <w:r w:rsidRPr="00011297">
        <w:t>»</w:t>
      </w:r>
      <w:r w:rsidR="003C3E6F" w:rsidRPr="00011297">
        <w:t xml:space="preserve"> (указать турнир и ФИО)</w:t>
      </w:r>
      <w:r w:rsidRPr="00011297">
        <w:t>.</w:t>
      </w:r>
    </w:p>
    <w:p w14:paraId="4CADC304" w14:textId="77777777" w:rsidR="004A00FB" w:rsidRPr="00011297" w:rsidRDefault="00DF6E01" w:rsidP="0061474B">
      <w:pPr>
        <w:pStyle w:val="a3"/>
        <w:ind w:left="357" w:hanging="357"/>
      </w:pPr>
      <w:r w:rsidRPr="00011297">
        <w:t>ПРОЖИВАНИЕ</w:t>
      </w:r>
    </w:p>
    <w:p w14:paraId="411F41FA" w14:textId="6DC11A17" w:rsidR="004A00FB" w:rsidRPr="00011297" w:rsidRDefault="00DF6E01" w:rsidP="006524A9">
      <w:pPr>
        <w:pStyle w:val="a4"/>
      </w:pPr>
      <w:r w:rsidRPr="00011297">
        <w:t>Бронирование проживания до 30 сентября 202</w:t>
      </w:r>
      <w:r w:rsidR="007865EF" w:rsidRPr="00011297">
        <w:t>3</w:t>
      </w:r>
      <w:r w:rsidRPr="00011297">
        <w:t xml:space="preserve"> г. Участникам, не забронировавшим проживание до указанного срока, размещение не гарантируется.</w:t>
      </w:r>
    </w:p>
    <w:p w14:paraId="6732DF45" w14:textId="5228D4AB" w:rsidR="004A00FB" w:rsidRPr="00011297" w:rsidRDefault="00DF6E01" w:rsidP="006524A9">
      <w:pPr>
        <w:pStyle w:val="a4"/>
      </w:pPr>
      <w:r w:rsidRPr="00011297">
        <w:t>Размещение участников в гостинице «Коломна» по адресу: г. Коломна, пл. Советская, д.2. Стоимость проживания от 1</w:t>
      </w:r>
      <w:r w:rsidR="00B35235" w:rsidRPr="00011297">
        <w:t>4</w:t>
      </w:r>
      <w:r w:rsidRPr="00011297">
        <w:t xml:space="preserve">50 рублей в сутки. Контакты для бронирования: 8-916-444-07-30, e-mail: </w:t>
      </w:r>
      <w:hyperlink r:id="rId21" w:history="1">
        <w:r w:rsidRPr="00011297">
          <w:t>kovpak_i@mail.ru</w:t>
        </w:r>
      </w:hyperlink>
      <w:r w:rsidRPr="00011297">
        <w:t>. – Игорь Васильевич.</w:t>
      </w:r>
    </w:p>
    <w:p w14:paraId="5F8E808E" w14:textId="52E56D0A" w:rsidR="004A00FB" w:rsidRPr="00011297" w:rsidRDefault="00DF6E01" w:rsidP="00087B16">
      <w:pPr>
        <w:pStyle w:val="a4"/>
      </w:pPr>
      <w:r w:rsidRPr="00011297">
        <w:t>При отсутствии заявки на размещение в срок и её подтверждения, проживание не гарантируется.</w:t>
      </w:r>
    </w:p>
    <w:p w14:paraId="4785CDD3" w14:textId="77777777" w:rsidR="004A00FB" w:rsidRPr="00011297" w:rsidRDefault="004A00FB" w:rsidP="006524A9">
      <w:pPr>
        <w:pStyle w:val="af8"/>
        <w:numPr>
          <w:ilvl w:val="0"/>
          <w:numId w:val="0"/>
        </w:numPr>
      </w:pPr>
    </w:p>
    <w:p w14:paraId="7335E87F" w14:textId="77777777" w:rsidR="004A00FB" w:rsidRPr="00011297" w:rsidRDefault="00DF6E01">
      <w:pPr>
        <w:pStyle w:val="af6"/>
        <w:spacing w:line="276" w:lineRule="auto"/>
        <w:jc w:val="center"/>
        <w:rPr>
          <w:b/>
        </w:rPr>
      </w:pPr>
      <w:r w:rsidRPr="00011297">
        <w:rPr>
          <w:b/>
        </w:rPr>
        <w:t>Все уточнения и дополнения к данному положению регулируются регламентом спортивных соревнований.</w:t>
      </w:r>
    </w:p>
    <w:p w14:paraId="76254FF6" w14:textId="4694F6D1" w:rsidR="004A00FB" w:rsidRDefault="004A00FB">
      <w:pPr>
        <w:pStyle w:val="af6"/>
        <w:spacing w:line="276" w:lineRule="auto"/>
        <w:jc w:val="center"/>
        <w:sectPr w:rsidR="004A00FB" w:rsidSect="00DF1665">
          <w:headerReference w:type="default" r:id="rId22"/>
          <w:footerReference w:type="default" r:id="rId23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81"/>
        </w:sectPr>
      </w:pPr>
    </w:p>
    <w:p w14:paraId="10798C14" w14:textId="77777777" w:rsidR="004A00FB" w:rsidRDefault="00DF6E01" w:rsidP="00523B19">
      <w:pPr>
        <w:numPr>
          <w:ilvl w:val="0"/>
          <w:numId w:val="0"/>
        </w:numPr>
        <w:jc w:val="right"/>
        <w:rPr>
          <w:rStyle w:val="af1"/>
          <w:i w:val="0"/>
          <w:color w:val="000000"/>
          <w:sz w:val="24"/>
          <w:szCs w:val="24"/>
          <w:vertAlign w:val="superscript"/>
        </w:rPr>
      </w:pPr>
      <w:r>
        <w:rPr>
          <w:rStyle w:val="af1"/>
          <w:b/>
          <w:i w:val="0"/>
          <w:color w:val="000000"/>
          <w:sz w:val="24"/>
          <w:szCs w:val="24"/>
        </w:rPr>
        <w:lastRenderedPageBreak/>
        <w:t>Приложение №1</w:t>
      </w:r>
      <w:r>
        <w:rPr>
          <w:rStyle w:val="af1"/>
          <w:b/>
          <w:i w:val="0"/>
          <w:color w:val="000000"/>
          <w:sz w:val="24"/>
          <w:szCs w:val="24"/>
        </w:rPr>
        <w:br/>
      </w:r>
      <w:r>
        <w:rPr>
          <w:rStyle w:val="af1"/>
          <w:i w:val="0"/>
          <w:color w:val="000000"/>
          <w:sz w:val="24"/>
          <w:szCs w:val="24"/>
          <w:vertAlign w:val="superscript"/>
        </w:rPr>
        <w:t>(Форма заявки участника личных соревнований, утверждена Правилами вида спорта «шахматы»)</w:t>
      </w:r>
    </w:p>
    <w:p w14:paraId="21FF8A8C" w14:textId="77777777" w:rsidR="004A00FB" w:rsidRDefault="00DF6E01" w:rsidP="006524A9">
      <w:pPr>
        <w:numPr>
          <w:ilvl w:val="0"/>
          <w:numId w:val="0"/>
        </w:numPr>
      </w:pPr>
      <w:r>
        <w:tab/>
      </w:r>
    </w:p>
    <w:p w14:paraId="6372E7F0" w14:textId="77777777" w:rsidR="004A00FB" w:rsidRDefault="00DF6E01" w:rsidP="006524A9">
      <w:pPr>
        <w:numPr>
          <w:ilvl w:val="0"/>
          <w:numId w:val="0"/>
        </w:numPr>
        <w:ind w:left="567"/>
      </w:pPr>
      <w:r>
        <w:t>ЗАЯВКА</w:t>
      </w:r>
    </w:p>
    <w:p w14:paraId="4A38BC2D" w14:textId="77777777" w:rsidR="004A00FB" w:rsidRDefault="004A00FB" w:rsidP="006524A9">
      <w:pPr>
        <w:numPr>
          <w:ilvl w:val="0"/>
          <w:numId w:val="0"/>
        </w:numPr>
      </w:pPr>
    </w:p>
    <w:p w14:paraId="7D97E9F4" w14:textId="77777777" w:rsidR="004A00FB" w:rsidRDefault="00DF6E01" w:rsidP="006524A9">
      <w:pPr>
        <w:numPr>
          <w:ilvl w:val="0"/>
          <w:numId w:val="0"/>
        </w:numPr>
        <w:ind w:left="567"/>
      </w:pPr>
      <w:r>
        <w:t>От _______________________________________________________________________</w:t>
      </w:r>
    </w:p>
    <w:p w14:paraId="47F72D27" w14:textId="77777777" w:rsidR="004A00FB" w:rsidRDefault="00DF6E01" w:rsidP="006524A9">
      <w:pPr>
        <w:numPr>
          <w:ilvl w:val="0"/>
          <w:numId w:val="0"/>
        </w:numPr>
        <w:ind w:left="567"/>
      </w:pPr>
      <w:r>
        <w:t>На участие в спортивных соревнованиях_______________________________________</w:t>
      </w:r>
    </w:p>
    <w:p w14:paraId="708C0037" w14:textId="77777777" w:rsidR="004A00FB" w:rsidRDefault="00DF6E01" w:rsidP="006524A9">
      <w:pPr>
        <w:numPr>
          <w:ilvl w:val="0"/>
          <w:numId w:val="0"/>
        </w:numPr>
        <w:ind w:left="567"/>
      </w:pPr>
      <w:r>
        <w:t>Проводимых в _________________________в период____________________________</w:t>
      </w:r>
    </w:p>
    <w:tbl>
      <w:tblPr>
        <w:tblpPr w:leftFromText="180" w:rightFromText="180" w:vertAnchor="text" w:horzAnchor="margin" w:tblpXSpec="center" w:tblpY="164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417"/>
        <w:gridCol w:w="1985"/>
        <w:gridCol w:w="1701"/>
        <w:gridCol w:w="3260"/>
        <w:gridCol w:w="1843"/>
      </w:tblGrid>
      <w:tr w:rsidR="004A00FB" w14:paraId="33019E1B" w14:textId="77777777" w:rsidTr="006D6E3A">
        <w:trPr>
          <w:trHeight w:val="9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3005" w14:textId="77777777" w:rsidR="004A00FB" w:rsidRDefault="00DF6E01" w:rsidP="006524A9">
            <w:pPr>
              <w:numPr>
                <w:ilvl w:val="0"/>
                <w:numId w:val="0"/>
              </w:numPr>
            </w:pPr>
            <w:r>
              <w:t>№ п/п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1B56" w14:textId="77777777" w:rsidR="004A00FB" w:rsidRDefault="00DF6E01" w:rsidP="006524A9">
            <w:pPr>
              <w:numPr>
                <w:ilvl w:val="0"/>
                <w:numId w:val="0"/>
              </w:numPr>
            </w:pPr>
            <w:r>
              <w:t>Фамилия, Имя, 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A52F" w14:textId="77777777" w:rsidR="004A00FB" w:rsidRDefault="00DF6E01" w:rsidP="006524A9">
            <w:pPr>
              <w:numPr>
                <w:ilvl w:val="0"/>
                <w:numId w:val="0"/>
              </w:numPr>
            </w:pPr>
            <w:r>
              <w:t>Дата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C7FB" w14:textId="77777777" w:rsidR="004A00FB" w:rsidRDefault="00DF6E01" w:rsidP="006524A9">
            <w:pPr>
              <w:numPr>
                <w:ilvl w:val="0"/>
                <w:numId w:val="0"/>
              </w:numPr>
            </w:pPr>
            <w:r>
              <w:t>Спортивный разряд, 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9BBC" w14:textId="77777777" w:rsidR="004A00FB" w:rsidRDefault="00DF6E01" w:rsidP="006524A9">
            <w:pPr>
              <w:numPr>
                <w:ilvl w:val="0"/>
                <w:numId w:val="0"/>
              </w:numPr>
            </w:pPr>
            <w:r>
              <w:t>Спортивная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53F1" w14:textId="77777777" w:rsidR="004A00FB" w:rsidRDefault="00DF6E01" w:rsidP="006524A9">
            <w:pPr>
              <w:numPr>
                <w:ilvl w:val="0"/>
                <w:numId w:val="0"/>
              </w:numPr>
            </w:pPr>
            <w:r>
              <w:t>Контактный e-mail и 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F374" w14:textId="77777777" w:rsidR="004A00FB" w:rsidRDefault="00DF6E01" w:rsidP="006524A9">
            <w:pPr>
              <w:numPr>
                <w:ilvl w:val="0"/>
                <w:numId w:val="0"/>
              </w:numPr>
            </w:pPr>
            <w:r>
              <w:t>Виза врача</w:t>
            </w:r>
          </w:p>
        </w:tc>
      </w:tr>
      <w:tr w:rsidR="004A00FB" w14:paraId="75318C04" w14:textId="77777777" w:rsidTr="006D6E3A">
        <w:trPr>
          <w:trHeight w:val="4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3A1D" w14:textId="77777777" w:rsidR="004A00FB" w:rsidRDefault="00DF6E01" w:rsidP="006524A9">
            <w:pPr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4F3E" w14:textId="77777777" w:rsidR="004A00FB" w:rsidRDefault="004A00FB" w:rsidP="006524A9">
            <w:pPr>
              <w:numPr>
                <w:ilvl w:val="0"/>
                <w:numId w:val="0"/>
              </w:numPr>
              <w:ind w:left="567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B5CB" w14:textId="77777777" w:rsidR="004A00FB" w:rsidRDefault="004A00FB" w:rsidP="006524A9">
            <w:pPr>
              <w:numPr>
                <w:ilvl w:val="0"/>
                <w:numId w:val="0"/>
              </w:numPr>
              <w:ind w:left="56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1666" w14:textId="77777777" w:rsidR="004A00FB" w:rsidRDefault="004A00FB" w:rsidP="006524A9">
            <w:pPr>
              <w:numPr>
                <w:ilvl w:val="0"/>
                <w:numId w:val="0"/>
              </w:numPr>
              <w:ind w:left="56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FEE0" w14:textId="77777777" w:rsidR="004A00FB" w:rsidRDefault="004A00FB" w:rsidP="006524A9">
            <w:pPr>
              <w:numPr>
                <w:ilvl w:val="0"/>
                <w:numId w:val="0"/>
              </w:numPr>
              <w:ind w:left="567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BD94" w14:textId="77777777" w:rsidR="004A00FB" w:rsidRDefault="004A00FB" w:rsidP="006524A9">
            <w:pPr>
              <w:numPr>
                <w:ilvl w:val="0"/>
                <w:numId w:val="0"/>
              </w:numPr>
              <w:ind w:left="56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A750" w14:textId="77777777" w:rsidR="004A00FB" w:rsidRDefault="004A00FB" w:rsidP="006524A9">
            <w:pPr>
              <w:numPr>
                <w:ilvl w:val="0"/>
                <w:numId w:val="0"/>
              </w:numPr>
              <w:ind w:left="567"/>
            </w:pPr>
          </w:p>
        </w:tc>
      </w:tr>
      <w:tr w:rsidR="004A00FB" w14:paraId="4FBC07A8" w14:textId="77777777" w:rsidTr="006D6E3A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5B22" w14:textId="77777777" w:rsidR="004A00FB" w:rsidRDefault="00DF6E01" w:rsidP="006524A9">
            <w:pPr>
              <w:numPr>
                <w:ilvl w:val="0"/>
                <w:numId w:val="0"/>
              </w:numPr>
              <w:ind w:left="567"/>
            </w:pPr>
            <w:r>
              <w:t>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ED8E" w14:textId="77777777" w:rsidR="004A00FB" w:rsidRDefault="004A00FB" w:rsidP="006524A9">
            <w:pPr>
              <w:numPr>
                <w:ilvl w:val="0"/>
                <w:numId w:val="0"/>
              </w:numPr>
              <w:ind w:left="567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685A" w14:textId="77777777" w:rsidR="004A00FB" w:rsidRDefault="004A00FB" w:rsidP="006524A9">
            <w:pPr>
              <w:numPr>
                <w:ilvl w:val="0"/>
                <w:numId w:val="0"/>
              </w:numPr>
              <w:ind w:left="56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49FD" w14:textId="77777777" w:rsidR="004A00FB" w:rsidRDefault="004A00FB" w:rsidP="006524A9">
            <w:pPr>
              <w:numPr>
                <w:ilvl w:val="0"/>
                <w:numId w:val="0"/>
              </w:numPr>
              <w:ind w:left="56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7482" w14:textId="77777777" w:rsidR="004A00FB" w:rsidRDefault="004A00FB" w:rsidP="006524A9">
            <w:pPr>
              <w:numPr>
                <w:ilvl w:val="0"/>
                <w:numId w:val="0"/>
              </w:numPr>
              <w:ind w:left="567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73F8" w14:textId="77777777" w:rsidR="004A00FB" w:rsidRDefault="004A00FB" w:rsidP="006524A9">
            <w:pPr>
              <w:numPr>
                <w:ilvl w:val="0"/>
                <w:numId w:val="0"/>
              </w:numPr>
              <w:ind w:left="56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DBA3" w14:textId="77777777" w:rsidR="004A00FB" w:rsidRDefault="004A00FB" w:rsidP="006524A9">
            <w:pPr>
              <w:numPr>
                <w:ilvl w:val="0"/>
                <w:numId w:val="0"/>
              </w:numPr>
            </w:pPr>
          </w:p>
        </w:tc>
      </w:tr>
    </w:tbl>
    <w:p w14:paraId="7B7E9337" w14:textId="77777777" w:rsidR="004A00FB" w:rsidRDefault="004A00FB" w:rsidP="006524A9">
      <w:pPr>
        <w:numPr>
          <w:ilvl w:val="0"/>
          <w:numId w:val="0"/>
        </w:numPr>
        <w:ind w:left="567"/>
      </w:pPr>
    </w:p>
    <w:p w14:paraId="41E2A75B" w14:textId="01765189" w:rsidR="004A00FB" w:rsidRDefault="00DF6E01" w:rsidP="006524A9">
      <w:pPr>
        <w:numPr>
          <w:ilvl w:val="0"/>
          <w:numId w:val="0"/>
        </w:numPr>
        <w:ind w:left="567"/>
      </w:pPr>
      <w:r>
        <w:t>Представитель спортсмена</w:t>
      </w:r>
      <w:r w:rsidR="003C3E6F">
        <w:t xml:space="preserve"> </w:t>
      </w:r>
      <w:r w:rsidR="003C3E6F" w:rsidRPr="003C3E6F">
        <w:rPr>
          <w:u w:val="single"/>
        </w:rPr>
        <w:t>(Ф.И.О.), телефон</w:t>
      </w:r>
      <w:r>
        <w:t>________________________________________________</w:t>
      </w:r>
    </w:p>
    <w:p w14:paraId="2F3B29FF" w14:textId="77777777" w:rsidR="004A00FB" w:rsidRDefault="00DF6E01" w:rsidP="006524A9">
      <w:pPr>
        <w:numPr>
          <w:ilvl w:val="0"/>
          <w:numId w:val="0"/>
        </w:numPr>
        <w:ind w:left="567"/>
      </w:pPr>
      <w:r>
        <w:t>К соревнованию допущен ________________</w:t>
      </w:r>
      <w:bookmarkStart w:id="7" w:name="_GoBack"/>
      <w:bookmarkEnd w:id="7"/>
    </w:p>
    <w:p w14:paraId="0BC6F09C" w14:textId="77777777" w:rsidR="004A00FB" w:rsidRDefault="00DF6E01" w:rsidP="006524A9">
      <w:pPr>
        <w:numPr>
          <w:ilvl w:val="0"/>
          <w:numId w:val="0"/>
        </w:numPr>
        <w:ind w:left="567"/>
      </w:pPr>
      <w:r>
        <w:t>Врач___________________________________</w:t>
      </w:r>
    </w:p>
    <w:p w14:paraId="6A094365" w14:textId="77777777" w:rsidR="004A00FB" w:rsidRDefault="00DF6E01" w:rsidP="006524A9">
      <w:pPr>
        <w:numPr>
          <w:ilvl w:val="0"/>
          <w:numId w:val="0"/>
        </w:numPr>
        <w:ind w:left="567"/>
      </w:pPr>
      <w:r>
        <w:t>м.п. дата</w:t>
      </w:r>
    </w:p>
    <w:p w14:paraId="006B78C6" w14:textId="77777777" w:rsidR="004A00FB" w:rsidRDefault="00DF6E01" w:rsidP="006524A9">
      <w:pPr>
        <w:numPr>
          <w:ilvl w:val="0"/>
          <w:numId w:val="0"/>
        </w:numPr>
        <w:ind w:left="567"/>
      </w:pPr>
      <w:r>
        <w:t>Направляя настоящую заявку, подтверждаю, что с Положением о Соревновании и Политикой Общероссийской общественной организации «Федерация шахмат России» в отношении обработки персональных данных ознакомлен и выражаю полное и безусловное согласие со всеми указанными в них требованиями и условиями.</w:t>
      </w:r>
    </w:p>
    <w:p w14:paraId="3604F9CE" w14:textId="77777777" w:rsidR="004A00FB" w:rsidRDefault="004A00FB" w:rsidP="006524A9">
      <w:pPr>
        <w:numPr>
          <w:ilvl w:val="0"/>
          <w:numId w:val="0"/>
        </w:numPr>
        <w:ind w:left="567"/>
      </w:pPr>
    </w:p>
    <w:p w14:paraId="77F01E50" w14:textId="77777777" w:rsidR="004A00FB" w:rsidRDefault="00DF6E01" w:rsidP="006524A9">
      <w:pPr>
        <w:numPr>
          <w:ilvl w:val="0"/>
          <w:numId w:val="0"/>
        </w:numPr>
        <w:ind w:left="567"/>
      </w:pPr>
      <w:r>
        <w:tab/>
        <w:t>_______________________</w:t>
      </w:r>
      <w:r>
        <w:tab/>
      </w:r>
      <w:r>
        <w:tab/>
      </w:r>
      <w:r>
        <w:tab/>
      </w:r>
      <w:r>
        <w:tab/>
        <w:t>______________________</w:t>
      </w:r>
    </w:p>
    <w:p w14:paraId="51C7DD7F" w14:textId="77777777" w:rsidR="004A00FB" w:rsidRDefault="00DF6E01" w:rsidP="006524A9">
      <w:pPr>
        <w:numPr>
          <w:ilvl w:val="0"/>
          <w:numId w:val="0"/>
        </w:numPr>
        <w:ind w:left="567"/>
        <w:rPr>
          <w:vertAlign w:val="subscript"/>
        </w:rPr>
      </w:pPr>
      <w:r>
        <w:rPr>
          <w:vertAlign w:val="subscript"/>
        </w:rPr>
        <w:t xml:space="preserve">Ф.И.О. участника 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>подпись</w:t>
      </w:r>
    </w:p>
    <w:p w14:paraId="7B89237B" w14:textId="77777777" w:rsidR="004A00FB" w:rsidRDefault="00DF6E01" w:rsidP="006524A9">
      <w:pPr>
        <w:numPr>
          <w:ilvl w:val="0"/>
          <w:numId w:val="0"/>
        </w:numPr>
        <w:ind w:left="567"/>
      </w:pPr>
      <w:r>
        <w:tab/>
        <w:t>_______________________</w:t>
      </w:r>
      <w:r>
        <w:tab/>
      </w:r>
      <w:r>
        <w:tab/>
      </w:r>
      <w:r>
        <w:tab/>
      </w:r>
      <w:r>
        <w:tab/>
        <w:t>______________________</w:t>
      </w:r>
    </w:p>
    <w:p w14:paraId="5723176C" w14:textId="77777777" w:rsidR="004A00FB" w:rsidRDefault="00DF6E01" w:rsidP="006524A9">
      <w:pPr>
        <w:numPr>
          <w:ilvl w:val="0"/>
          <w:numId w:val="0"/>
        </w:numPr>
        <w:ind w:left="567"/>
      </w:pPr>
      <w:r>
        <w:rPr>
          <w:vertAlign w:val="subscript"/>
        </w:rPr>
        <w:t xml:space="preserve">Ф.И.О. участника 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>подпись</w:t>
      </w:r>
    </w:p>
    <w:sectPr w:rsidR="004A00FB">
      <w:headerReference w:type="default" r:id="rId24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37E89" w14:textId="77777777" w:rsidR="00CD3917" w:rsidRDefault="00CD3917" w:rsidP="006524A9">
      <w:r>
        <w:separator/>
      </w:r>
    </w:p>
  </w:endnote>
  <w:endnote w:type="continuationSeparator" w:id="0">
    <w:p w14:paraId="357DA4E7" w14:textId="77777777" w:rsidR="00CD3917" w:rsidRDefault="00CD3917" w:rsidP="0065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CE589" w14:textId="77777777" w:rsidR="004A00FB" w:rsidRDefault="004A00FB" w:rsidP="006524A9">
    <w:pPr>
      <w:pStyle w:val="afd"/>
      <w:numPr>
        <w:ilvl w:val="0"/>
        <w:numId w:val="0"/>
      </w:numPr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05955" w14:textId="77777777" w:rsidR="00CD3917" w:rsidRDefault="00CD3917" w:rsidP="006524A9">
      <w:r>
        <w:separator/>
      </w:r>
    </w:p>
  </w:footnote>
  <w:footnote w:type="continuationSeparator" w:id="0">
    <w:p w14:paraId="03D81BC3" w14:textId="77777777" w:rsidR="00CD3917" w:rsidRDefault="00CD3917" w:rsidP="00652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C0AA" w14:textId="77777777" w:rsidR="004A00FB" w:rsidRDefault="00DF6E01" w:rsidP="006524A9">
    <w:pPr>
      <w:numPr>
        <w:ilvl w:val="0"/>
        <w:numId w:val="0"/>
      </w:num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468E3" w14:textId="77777777" w:rsidR="004A00FB" w:rsidRDefault="004A00FB" w:rsidP="006524A9">
    <w:pPr>
      <w:pStyle w:val="afb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D700ACDA"/>
    <w:lvl w:ilvl="0" w:tplc="D0DAF1C2">
      <w:start w:val="1"/>
      <w:numFmt w:val="bullet"/>
      <w:pStyle w:val="a"/>
      <w:lvlText w:val="−"/>
      <w:lvlJc w:val="left"/>
      <w:pPr>
        <w:ind w:left="4933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A2C5CC">
      <w:start w:val="1"/>
      <w:numFmt w:val="bullet"/>
      <w:lvlText w:val="−"/>
      <w:lvlJc w:val="left"/>
      <w:pPr>
        <w:ind w:left="4933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05">
      <w:start w:val="1"/>
      <w:numFmt w:val="bullet"/>
      <w:lvlText w:val=""/>
      <w:lvlJc w:val="left"/>
      <w:pPr>
        <w:ind w:left="5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73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B6EACBAC"/>
    <w:lvl w:ilvl="0" w:tplc="382E9E6C">
      <w:start w:val="1"/>
      <w:numFmt w:val="russianLower"/>
      <w:pStyle w:val="a0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0000004"/>
    <w:multiLevelType w:val="hybridMultilevel"/>
    <w:tmpl w:val="0068FA74"/>
    <w:lvl w:ilvl="0" w:tplc="5B7E7B0A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0000006"/>
    <w:multiLevelType w:val="hybridMultilevel"/>
    <w:tmpl w:val="86A625B6"/>
    <w:lvl w:ilvl="0" w:tplc="2CD8B002">
      <w:start w:val="1"/>
      <w:numFmt w:val="russianLower"/>
      <w:pStyle w:val="a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E15053"/>
    <w:multiLevelType w:val="multilevel"/>
    <w:tmpl w:val="CAB05924"/>
    <w:lvl w:ilvl="0">
      <w:start w:val="1"/>
      <w:numFmt w:val="decimal"/>
      <w:lvlText w:val="Раздел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a2"/>
      <w:lvlText w:val="%1.%2"/>
      <w:lvlJc w:val="left"/>
      <w:pPr>
        <w:ind w:left="718" w:hanging="576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E9D3C8B"/>
    <w:multiLevelType w:val="multilevel"/>
    <w:tmpl w:val="2B385756"/>
    <w:lvl w:ilvl="0">
      <w:start w:val="1"/>
      <w:numFmt w:val="upperRoman"/>
      <w:pStyle w:val="a3"/>
      <w:lvlText w:val="%1."/>
      <w:lvlJc w:val="right"/>
      <w:pPr>
        <w:ind w:left="720" w:hanging="360"/>
      </w:pPr>
    </w:lvl>
    <w:lvl w:ilvl="1">
      <w:start w:val="1"/>
      <w:numFmt w:val="decimal"/>
      <w:pStyle w:val="a4"/>
      <w:isLgl/>
      <w:lvlText w:val="%1.%2"/>
      <w:lvlJc w:val="left"/>
      <w:pPr>
        <w:ind w:left="95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8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4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0"/>
  </w:num>
  <w:num w:numId="23">
    <w:abstractNumId w:val="3"/>
  </w:num>
  <w:num w:numId="2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FB"/>
    <w:rsid w:val="00011297"/>
    <w:rsid w:val="00047A3D"/>
    <w:rsid w:val="00087B16"/>
    <w:rsid w:val="000A7159"/>
    <w:rsid w:val="0011664F"/>
    <w:rsid w:val="001B11BB"/>
    <w:rsid w:val="001B34D1"/>
    <w:rsid w:val="001C12CA"/>
    <w:rsid w:val="00295A2C"/>
    <w:rsid w:val="002E24A6"/>
    <w:rsid w:val="003C3E6F"/>
    <w:rsid w:val="003D3DE3"/>
    <w:rsid w:val="00471CDF"/>
    <w:rsid w:val="004836BD"/>
    <w:rsid w:val="004A00FB"/>
    <w:rsid w:val="00523B19"/>
    <w:rsid w:val="005B3707"/>
    <w:rsid w:val="005B5A09"/>
    <w:rsid w:val="005C1178"/>
    <w:rsid w:val="0061474B"/>
    <w:rsid w:val="0061552C"/>
    <w:rsid w:val="006524A9"/>
    <w:rsid w:val="006A0632"/>
    <w:rsid w:val="006D6E3A"/>
    <w:rsid w:val="00722274"/>
    <w:rsid w:val="00722518"/>
    <w:rsid w:val="0076183F"/>
    <w:rsid w:val="007865EF"/>
    <w:rsid w:val="007B686A"/>
    <w:rsid w:val="007C6494"/>
    <w:rsid w:val="0083583B"/>
    <w:rsid w:val="008506B4"/>
    <w:rsid w:val="008A6BA4"/>
    <w:rsid w:val="008C604B"/>
    <w:rsid w:val="008E0682"/>
    <w:rsid w:val="00902084"/>
    <w:rsid w:val="00912D21"/>
    <w:rsid w:val="00913E20"/>
    <w:rsid w:val="009E3E53"/>
    <w:rsid w:val="00B35235"/>
    <w:rsid w:val="00B36C28"/>
    <w:rsid w:val="00BF389E"/>
    <w:rsid w:val="00C40A4D"/>
    <w:rsid w:val="00C846B2"/>
    <w:rsid w:val="00CD3917"/>
    <w:rsid w:val="00D8640C"/>
    <w:rsid w:val="00DF1665"/>
    <w:rsid w:val="00DF6E01"/>
    <w:rsid w:val="00E43E38"/>
    <w:rsid w:val="00EB2A81"/>
    <w:rsid w:val="00F0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E580"/>
  <w15:docId w15:val="{E4D0A4DF-221C-449E-9C99-B2FEF813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rsid w:val="006524A9"/>
    <w:pPr>
      <w:numPr>
        <w:ilvl w:val="1"/>
        <w:numId w:val="1"/>
      </w:numPr>
      <w:spacing w:after="0" w:line="240" w:lineRule="auto"/>
      <w:ind w:left="0" w:firstLine="0"/>
      <w:jc w:val="both"/>
      <w:outlineLvl w:val="2"/>
    </w:pPr>
  </w:style>
  <w:style w:type="paragraph" w:styleId="1">
    <w:name w:val="heading 1"/>
    <w:basedOn w:val="a2"/>
    <w:next w:val="a2"/>
    <w:link w:val="10"/>
    <w:uiPriority w:val="9"/>
    <w:qFormat/>
    <w:pPr>
      <w:keepNext/>
      <w:numPr>
        <w:ilvl w:val="0"/>
        <w:numId w:val="0"/>
      </w:numPr>
      <w:spacing w:before="240" w:after="240"/>
      <w:ind w:left="340" w:hanging="340"/>
      <w:jc w:val="center"/>
      <w:outlineLvl w:val="0"/>
    </w:pPr>
    <w:rPr>
      <w:b/>
    </w:rPr>
  </w:style>
  <w:style w:type="paragraph" w:styleId="2">
    <w:name w:val="heading 2"/>
    <w:basedOn w:val="a2"/>
    <w:next w:val="a2"/>
    <w:link w:val="20"/>
    <w:uiPriority w:val="9"/>
    <w:unhideWhenUsed/>
    <w:qFormat/>
    <w:pPr>
      <w:ind w:firstLine="558"/>
      <w:outlineLvl w:val="1"/>
    </w:pPr>
    <w:rPr>
      <w:rFonts w:cs="Calibri"/>
      <w:sz w:val="24"/>
      <w:szCs w:val="24"/>
    </w:rPr>
  </w:style>
  <w:style w:type="paragraph" w:styleId="3">
    <w:name w:val="heading 3"/>
    <w:basedOn w:val="a2"/>
    <w:next w:val="a2"/>
    <w:link w:val="30"/>
    <w:uiPriority w:val="9"/>
    <w:unhideWhenUsed/>
    <w:qFormat/>
    <w:pPr>
      <w:numPr>
        <w:ilvl w:val="2"/>
        <w:numId w:val="0"/>
      </w:numPr>
      <w:tabs>
        <w:tab w:val="left" w:pos="851"/>
      </w:tabs>
    </w:pPr>
  </w:style>
  <w:style w:type="paragraph" w:styleId="4">
    <w:name w:val="heading 4"/>
    <w:basedOn w:val="a2"/>
    <w:next w:val="a2"/>
    <w:link w:val="40"/>
    <w:uiPriority w:val="9"/>
    <w:semiHidden/>
    <w:unhideWhenUsed/>
    <w:qFormat/>
    <w:pPr>
      <w:keepNext/>
      <w:keepLines/>
      <w:numPr>
        <w:ilvl w:val="3"/>
        <w:numId w:val="0"/>
      </w:numPr>
      <w:spacing w:before="40"/>
      <w:outlineLvl w:val="3"/>
    </w:pPr>
    <w:rPr>
      <w:rFonts w:ascii="Calibri Light" w:hAnsi="Calibri Light" w:cs="SimSun"/>
      <w:i/>
      <w:iCs/>
      <w:color w:val="2F5496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pPr>
      <w:keepNext/>
      <w:keepLines/>
      <w:numPr>
        <w:ilvl w:val="4"/>
        <w:numId w:val="0"/>
      </w:numPr>
      <w:spacing w:before="40"/>
      <w:outlineLvl w:val="4"/>
    </w:pPr>
    <w:rPr>
      <w:rFonts w:ascii="Calibri Light" w:hAnsi="Calibri Light" w:cs="SimSun"/>
      <w:color w:val="2F549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pPr>
      <w:keepNext/>
      <w:keepLines/>
      <w:numPr>
        <w:ilvl w:val="5"/>
        <w:numId w:val="0"/>
      </w:numPr>
      <w:spacing w:before="40"/>
      <w:outlineLvl w:val="5"/>
    </w:pPr>
    <w:rPr>
      <w:rFonts w:ascii="Calibri Light" w:hAnsi="Calibri Light" w:cs="SimSun"/>
      <w:color w:val="1F3763"/>
    </w:rPr>
  </w:style>
  <w:style w:type="paragraph" w:styleId="7">
    <w:name w:val="heading 7"/>
    <w:basedOn w:val="a2"/>
    <w:next w:val="a2"/>
    <w:link w:val="70"/>
    <w:uiPriority w:val="99"/>
    <w:qFormat/>
    <w:pPr>
      <w:keepNext/>
      <w:keepLines/>
      <w:numPr>
        <w:ilvl w:val="6"/>
        <w:numId w:val="0"/>
      </w:numPr>
      <w:spacing w:before="40"/>
      <w:outlineLvl w:val="6"/>
    </w:pPr>
    <w:rPr>
      <w:rFonts w:ascii="Calibri Light" w:hAnsi="Calibri Light" w:cs="SimSun"/>
      <w:i/>
      <w:iCs/>
      <w:color w:val="1F3763"/>
    </w:rPr>
  </w:style>
  <w:style w:type="paragraph" w:styleId="8">
    <w:name w:val="heading 8"/>
    <w:basedOn w:val="a2"/>
    <w:next w:val="a2"/>
    <w:link w:val="80"/>
    <w:uiPriority w:val="99"/>
    <w:qFormat/>
    <w:pPr>
      <w:keepNext/>
      <w:keepLines/>
      <w:numPr>
        <w:ilvl w:val="7"/>
        <w:numId w:val="0"/>
      </w:numPr>
      <w:spacing w:before="40"/>
      <w:outlineLvl w:val="7"/>
    </w:pPr>
    <w:rPr>
      <w:rFonts w:ascii="Calibri Light" w:hAnsi="Calibri Light" w:cs="SimSun"/>
      <w:color w:val="272727"/>
      <w:sz w:val="21"/>
      <w:szCs w:val="21"/>
    </w:rPr>
  </w:style>
  <w:style w:type="paragraph" w:styleId="9">
    <w:name w:val="heading 9"/>
    <w:basedOn w:val="a2"/>
    <w:next w:val="a2"/>
    <w:link w:val="90"/>
    <w:uiPriority w:val="99"/>
    <w:qFormat/>
    <w:pPr>
      <w:keepNext/>
      <w:keepLines/>
      <w:numPr>
        <w:ilvl w:val="8"/>
        <w:numId w:val="0"/>
      </w:numPr>
      <w:spacing w:before="40"/>
      <w:outlineLvl w:val="8"/>
    </w:pPr>
    <w:rPr>
      <w:rFonts w:ascii="Calibri Light" w:hAnsi="Calibri Light" w:cs="SimSun"/>
      <w:i/>
      <w:iCs/>
      <w:color w:val="272727"/>
      <w:sz w:val="21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uiPriority w:val="1"/>
    <w:rPr>
      <w:rFonts w:ascii="Times New Roman" w:eastAsia="SimSun" w:hAnsi="Times New Roman" w:cs="Times New Roman"/>
      <w:b/>
      <w:color w:val="000000"/>
      <w:sz w:val="28"/>
      <w:szCs w:val="28"/>
    </w:rPr>
  </w:style>
  <w:style w:type="character" w:customStyle="1" w:styleId="20">
    <w:name w:val="Заголовок 2 Знак"/>
    <w:basedOn w:val="a5"/>
    <w:link w:val="2"/>
    <w:uiPriority w:val="9"/>
    <w:rPr>
      <w:rFonts w:ascii="Times New Roman" w:eastAsia="SimSun" w:hAnsi="Times New Roman" w:cs="Calibri"/>
      <w:color w:val="000000"/>
      <w:sz w:val="24"/>
      <w:szCs w:val="24"/>
    </w:rPr>
  </w:style>
  <w:style w:type="character" w:customStyle="1" w:styleId="30">
    <w:name w:val="Заголовок 3 Знак"/>
    <w:basedOn w:val="a5"/>
    <w:link w:val="3"/>
    <w:uiPriority w:val="1"/>
    <w:rPr>
      <w:rFonts w:ascii="Times New Roman" w:eastAsia="SimSun" w:hAnsi="Times New Roman" w:cs="Times New Roman"/>
      <w:color w:val="000000"/>
      <w:sz w:val="28"/>
      <w:szCs w:val="28"/>
    </w:rPr>
  </w:style>
  <w:style w:type="character" w:customStyle="1" w:styleId="40">
    <w:name w:val="Заголовок 4 Знак"/>
    <w:basedOn w:val="a5"/>
    <w:link w:val="4"/>
    <w:uiPriority w:val="99"/>
    <w:rPr>
      <w:rFonts w:ascii="Calibri Light" w:eastAsia="SimSun" w:hAnsi="Calibri Light" w:cs="SimSun"/>
      <w:i/>
      <w:iCs/>
      <w:color w:val="2F5496"/>
      <w:sz w:val="28"/>
      <w:szCs w:val="28"/>
    </w:rPr>
  </w:style>
  <w:style w:type="character" w:customStyle="1" w:styleId="50">
    <w:name w:val="Заголовок 5 Знак"/>
    <w:basedOn w:val="a5"/>
    <w:link w:val="5"/>
    <w:uiPriority w:val="99"/>
    <w:rPr>
      <w:rFonts w:ascii="Calibri Light" w:eastAsia="SimSun" w:hAnsi="Calibri Light" w:cs="SimSun"/>
      <w:color w:val="2F5496"/>
      <w:sz w:val="28"/>
      <w:szCs w:val="28"/>
    </w:rPr>
  </w:style>
  <w:style w:type="character" w:customStyle="1" w:styleId="60">
    <w:name w:val="Заголовок 6 Знак"/>
    <w:basedOn w:val="a5"/>
    <w:link w:val="6"/>
    <w:uiPriority w:val="99"/>
    <w:rPr>
      <w:rFonts w:ascii="Calibri Light" w:eastAsia="SimSun" w:hAnsi="Calibri Light" w:cs="SimSun"/>
      <w:color w:val="1F3763"/>
      <w:sz w:val="28"/>
      <w:szCs w:val="28"/>
    </w:rPr>
  </w:style>
  <w:style w:type="character" w:customStyle="1" w:styleId="70">
    <w:name w:val="Заголовок 7 Знак"/>
    <w:basedOn w:val="a5"/>
    <w:link w:val="7"/>
    <w:uiPriority w:val="99"/>
    <w:rPr>
      <w:rFonts w:ascii="Calibri Light" w:eastAsia="SimSun" w:hAnsi="Calibri Light" w:cs="SimSun"/>
      <w:i/>
      <w:iCs/>
      <w:color w:val="1F3763"/>
      <w:sz w:val="28"/>
      <w:szCs w:val="28"/>
    </w:rPr>
  </w:style>
  <w:style w:type="character" w:customStyle="1" w:styleId="80">
    <w:name w:val="Заголовок 8 Знак"/>
    <w:basedOn w:val="a5"/>
    <w:link w:val="8"/>
    <w:uiPriority w:val="99"/>
    <w:rPr>
      <w:rFonts w:ascii="Calibri Light" w:eastAsia="SimSun" w:hAnsi="Calibri Light" w:cs="SimSun"/>
      <w:color w:val="272727"/>
      <w:sz w:val="21"/>
      <w:szCs w:val="21"/>
    </w:rPr>
  </w:style>
  <w:style w:type="character" w:customStyle="1" w:styleId="90">
    <w:name w:val="Заголовок 9 Знак"/>
    <w:basedOn w:val="a5"/>
    <w:link w:val="9"/>
    <w:uiPriority w:val="99"/>
    <w:rPr>
      <w:rFonts w:ascii="Calibri Light" w:eastAsia="SimSun" w:hAnsi="Calibri Light" w:cs="SimSun"/>
      <w:i/>
      <w:iCs/>
      <w:color w:val="272727"/>
      <w:sz w:val="21"/>
      <w:szCs w:val="21"/>
    </w:rPr>
  </w:style>
  <w:style w:type="paragraph" w:styleId="a4">
    <w:name w:val="List Paragraph"/>
    <w:basedOn w:val="a2"/>
    <w:uiPriority w:val="34"/>
    <w:qFormat/>
    <w:rsid w:val="006524A9"/>
    <w:pPr>
      <w:numPr>
        <w:numId w:val="6"/>
      </w:numPr>
      <w:ind w:left="0" w:firstLine="0"/>
      <w:contextualSpacing/>
    </w:pPr>
    <w:rPr>
      <w:lang w:eastAsia="ru-RU"/>
    </w:rPr>
  </w:style>
  <w:style w:type="paragraph" w:styleId="a8">
    <w:name w:val="caption"/>
    <w:basedOn w:val="a2"/>
    <w:next w:val="a2"/>
    <w:uiPriority w:val="99"/>
    <w:qFormat/>
    <w:pPr>
      <w:spacing w:after="120"/>
    </w:pPr>
    <w:rPr>
      <w:b/>
      <w:iCs/>
      <w:sz w:val="24"/>
      <w:szCs w:val="24"/>
    </w:rPr>
  </w:style>
  <w:style w:type="character" w:styleId="a9">
    <w:name w:val="Book Title"/>
    <w:basedOn w:val="a5"/>
    <w:uiPriority w:val="99"/>
    <w:qFormat/>
    <w:rPr>
      <w:b/>
      <w:bCs/>
      <w:i/>
      <w:iCs/>
      <w:spacing w:val="5"/>
    </w:rPr>
  </w:style>
  <w:style w:type="character" w:styleId="aa">
    <w:name w:val="Intense Reference"/>
    <w:basedOn w:val="a5"/>
    <w:uiPriority w:val="99"/>
    <w:qFormat/>
    <w:rPr>
      <w:b/>
      <w:bCs/>
      <w:smallCaps/>
      <w:color w:val="4472C4"/>
      <w:spacing w:val="5"/>
    </w:rPr>
  </w:style>
  <w:style w:type="character" w:styleId="ab">
    <w:name w:val="Subtle Reference"/>
    <w:basedOn w:val="a5"/>
    <w:uiPriority w:val="99"/>
    <w:qFormat/>
    <w:rPr>
      <w:smallCaps/>
      <w:color w:val="5A5A5A"/>
    </w:rPr>
  </w:style>
  <w:style w:type="paragraph" w:styleId="ac">
    <w:name w:val="Intense Quote"/>
    <w:basedOn w:val="a2"/>
    <w:next w:val="a2"/>
    <w:link w:val="ad"/>
    <w:uiPriority w:val="99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d">
    <w:name w:val="Выделенная цитата Знак"/>
    <w:basedOn w:val="a5"/>
    <w:link w:val="ac"/>
    <w:uiPriority w:val="99"/>
    <w:rPr>
      <w:rFonts w:ascii="Times New Roman" w:eastAsia="SimSun" w:hAnsi="Times New Roman" w:cs="Times New Roman"/>
      <w:i/>
      <w:iCs/>
      <w:color w:val="4472C4"/>
      <w:sz w:val="28"/>
      <w:szCs w:val="28"/>
    </w:rPr>
  </w:style>
  <w:style w:type="paragraph" w:styleId="21">
    <w:name w:val="Quote"/>
    <w:basedOn w:val="a2"/>
    <w:next w:val="a2"/>
    <w:link w:val="22"/>
    <w:uiPriority w:val="99"/>
    <w:qFormat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22">
    <w:name w:val="Цитата 2 Знак"/>
    <w:basedOn w:val="a5"/>
    <w:link w:val="21"/>
    <w:uiPriority w:val="99"/>
    <w:rPr>
      <w:rFonts w:ascii="Times New Roman" w:eastAsia="SimSun" w:hAnsi="Times New Roman" w:cs="Times New Roman"/>
      <w:i/>
      <w:iCs/>
      <w:color w:val="404040"/>
      <w:sz w:val="28"/>
      <w:szCs w:val="28"/>
    </w:rPr>
  </w:style>
  <w:style w:type="character" w:styleId="ae">
    <w:name w:val="Strong"/>
    <w:basedOn w:val="a5"/>
    <w:uiPriority w:val="99"/>
    <w:qFormat/>
    <w:rPr>
      <w:b/>
      <w:bCs/>
    </w:rPr>
  </w:style>
  <w:style w:type="character" w:styleId="af">
    <w:name w:val="Intense Emphasis"/>
    <w:basedOn w:val="a5"/>
    <w:uiPriority w:val="99"/>
    <w:qFormat/>
    <w:rPr>
      <w:i/>
      <w:iCs/>
      <w:color w:val="4472C4"/>
    </w:rPr>
  </w:style>
  <w:style w:type="character" w:styleId="af0">
    <w:name w:val="Emphasis"/>
    <w:basedOn w:val="a5"/>
    <w:uiPriority w:val="99"/>
    <w:qFormat/>
    <w:rPr>
      <w:i/>
      <w:iCs/>
    </w:rPr>
  </w:style>
  <w:style w:type="character" w:styleId="af1">
    <w:name w:val="Subtle Emphasis"/>
    <w:basedOn w:val="a5"/>
    <w:uiPriority w:val="99"/>
    <w:qFormat/>
    <w:rPr>
      <w:i/>
      <w:iCs/>
      <w:color w:val="404040"/>
    </w:rPr>
  </w:style>
  <w:style w:type="paragraph" w:styleId="af2">
    <w:name w:val="Subtitle"/>
    <w:basedOn w:val="a2"/>
    <w:next w:val="a2"/>
    <w:link w:val="af3"/>
    <w:uiPriority w:val="11"/>
    <w:qFormat/>
    <w:rPr>
      <w:color w:val="5A5A5A"/>
      <w:spacing w:val="15"/>
    </w:rPr>
  </w:style>
  <w:style w:type="character" w:customStyle="1" w:styleId="af3">
    <w:name w:val="Подзаголовок Знак"/>
    <w:basedOn w:val="a5"/>
    <w:link w:val="af2"/>
    <w:uiPriority w:val="11"/>
    <w:rPr>
      <w:rFonts w:ascii="Times New Roman" w:eastAsia="SimSun" w:hAnsi="Times New Roman" w:cs="Times New Roman"/>
      <w:color w:val="5A5A5A"/>
      <w:spacing w:val="15"/>
      <w:sz w:val="28"/>
      <w:szCs w:val="28"/>
    </w:rPr>
  </w:style>
  <w:style w:type="paragraph" w:styleId="af4">
    <w:name w:val="Title"/>
    <w:basedOn w:val="a2"/>
    <w:next w:val="a2"/>
    <w:link w:val="af5"/>
    <w:uiPriority w:val="10"/>
    <w:qFormat/>
    <w:pPr>
      <w:contextualSpacing/>
    </w:pPr>
    <w:rPr>
      <w:rFonts w:ascii="Calibri Light" w:hAnsi="Calibri Light" w:cs="SimSun"/>
      <w:spacing w:val="-10"/>
      <w:kern w:val="28"/>
      <w:sz w:val="56"/>
      <w:szCs w:val="56"/>
    </w:rPr>
  </w:style>
  <w:style w:type="character" w:customStyle="1" w:styleId="af5">
    <w:name w:val="Заголовок Знак"/>
    <w:basedOn w:val="a5"/>
    <w:link w:val="af4"/>
    <w:uiPriority w:val="10"/>
    <w:rPr>
      <w:rFonts w:ascii="Calibri Light" w:eastAsia="SimSun" w:hAnsi="Calibri Light"/>
      <w:color w:val="000000"/>
      <w:spacing w:val="-10"/>
      <w:kern w:val="28"/>
      <w:sz w:val="56"/>
      <w:szCs w:val="56"/>
    </w:rPr>
  </w:style>
  <w:style w:type="paragraph" w:styleId="af6">
    <w:name w:val="No Spacing"/>
    <w:uiPriority w:val="99"/>
    <w:qFormat/>
    <w:pPr>
      <w:spacing w:after="0" w:line="240" w:lineRule="auto"/>
    </w:pPr>
  </w:style>
  <w:style w:type="paragraph" w:customStyle="1" w:styleId="11">
    <w:name w:val="1_Список_Раздел"/>
    <w:basedOn w:val="a2"/>
    <w:uiPriority w:val="99"/>
    <w:pPr>
      <w:spacing w:before="120" w:after="120"/>
      <w:ind w:left="432" w:hanging="432"/>
    </w:pPr>
    <w:rPr>
      <w:rFonts w:eastAsia="Times New Roman" w:cs="Calibri"/>
      <w:b/>
      <w:kern w:val="24"/>
    </w:rPr>
  </w:style>
  <w:style w:type="paragraph" w:customStyle="1" w:styleId="af7">
    <w:name w:val="Заголовок_Раздел_Положения"/>
    <w:basedOn w:val="1"/>
    <w:uiPriority w:val="99"/>
    <w:qFormat/>
    <w:pPr>
      <w:ind w:left="0" w:firstLine="0"/>
    </w:pPr>
  </w:style>
  <w:style w:type="paragraph" w:customStyle="1" w:styleId="a">
    <w:name w:val="Список_тире_Положение"/>
    <w:basedOn w:val="2"/>
    <w:uiPriority w:val="4"/>
    <w:qFormat/>
    <w:rsid w:val="00C40A4D"/>
    <w:pPr>
      <w:numPr>
        <w:ilvl w:val="0"/>
        <w:numId w:val="2"/>
      </w:numPr>
      <w:spacing w:after="60"/>
      <w:ind w:left="426" w:hanging="426"/>
      <w:contextualSpacing/>
      <w:outlineLvl w:val="2"/>
    </w:pPr>
    <w:rPr>
      <w:sz w:val="28"/>
      <w:szCs w:val="26"/>
    </w:rPr>
  </w:style>
  <w:style w:type="paragraph" w:customStyle="1" w:styleId="a0">
    <w:name w:val="Список_буквы_Положение"/>
    <w:basedOn w:val="2"/>
    <w:uiPriority w:val="4"/>
    <w:qFormat/>
    <w:pPr>
      <w:numPr>
        <w:ilvl w:val="0"/>
        <w:numId w:val="3"/>
      </w:numPr>
    </w:pPr>
    <w:rPr>
      <w:sz w:val="26"/>
      <w:szCs w:val="26"/>
    </w:rPr>
  </w:style>
  <w:style w:type="paragraph" w:customStyle="1" w:styleId="af8">
    <w:name w:val="Основной_нумерованный_Положение"/>
    <w:basedOn w:val="2"/>
    <w:uiPriority w:val="99"/>
    <w:qFormat/>
    <w:pPr>
      <w:spacing w:after="120"/>
      <w:ind w:hanging="576"/>
    </w:pPr>
    <w:rPr>
      <w:sz w:val="26"/>
      <w:szCs w:val="26"/>
    </w:rPr>
  </w:style>
  <w:style w:type="paragraph" w:customStyle="1" w:styleId="af9">
    <w:name w:val="Основной_Положение"/>
    <w:basedOn w:val="2"/>
    <w:uiPriority w:val="99"/>
    <w:qFormat/>
    <w:rPr>
      <w:sz w:val="26"/>
      <w:szCs w:val="26"/>
    </w:rPr>
  </w:style>
  <w:style w:type="paragraph" w:customStyle="1" w:styleId="23">
    <w:name w:val="Основной_уровень_2_Положение"/>
    <w:basedOn w:val="3"/>
    <w:uiPriority w:val="99"/>
    <w:qFormat/>
    <w:rPr>
      <w:sz w:val="26"/>
      <w:szCs w:val="26"/>
    </w:rPr>
  </w:style>
  <w:style w:type="paragraph" w:customStyle="1" w:styleId="a1">
    <w:name w:val="Список_буквы_ курсив"/>
    <w:basedOn w:val="a0"/>
    <w:uiPriority w:val="4"/>
    <w:qFormat/>
    <w:pPr>
      <w:numPr>
        <w:numId w:val="4"/>
      </w:numPr>
      <w:spacing w:after="60"/>
      <w:contextualSpacing/>
      <w:outlineLvl w:val="2"/>
    </w:pPr>
    <w:rPr>
      <w:i/>
      <w:sz w:val="28"/>
    </w:rPr>
  </w:style>
  <w:style w:type="paragraph" w:customStyle="1" w:styleId="afa">
    <w:name w:val="Основной_полужирный_Положение"/>
    <w:basedOn w:val="af9"/>
    <w:uiPriority w:val="99"/>
    <w:qFormat/>
    <w:rPr>
      <w:b/>
    </w:rPr>
  </w:style>
  <w:style w:type="paragraph" w:styleId="afb">
    <w:name w:val="header"/>
    <w:basedOn w:val="a2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5"/>
    <w:link w:val="afb"/>
    <w:uiPriority w:val="99"/>
    <w:rPr>
      <w:rFonts w:ascii="Times New Roman" w:eastAsia="SimSun" w:hAnsi="Times New Roman" w:cs="Times New Roman"/>
      <w:color w:val="000000"/>
      <w:sz w:val="28"/>
      <w:szCs w:val="28"/>
    </w:rPr>
  </w:style>
  <w:style w:type="paragraph" w:styleId="afd">
    <w:name w:val="footer"/>
    <w:basedOn w:val="a2"/>
    <w:link w:val="afe"/>
    <w:uiPriority w:val="99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5"/>
    <w:link w:val="afd"/>
    <w:uiPriority w:val="99"/>
    <w:rPr>
      <w:rFonts w:ascii="Times New Roman" w:eastAsia="SimSun" w:hAnsi="Times New Roman" w:cs="Times New Roman"/>
      <w:color w:val="000000"/>
      <w:sz w:val="28"/>
      <w:szCs w:val="28"/>
    </w:rPr>
  </w:style>
  <w:style w:type="character" w:styleId="aff">
    <w:name w:val="Hyperlink"/>
    <w:basedOn w:val="a5"/>
    <w:uiPriority w:val="99"/>
    <w:rPr>
      <w:color w:val="0563C1"/>
      <w:u w:val="single"/>
    </w:rPr>
  </w:style>
  <w:style w:type="character" w:customStyle="1" w:styleId="12">
    <w:name w:val="Неразрешенное упоминание1"/>
    <w:basedOn w:val="a5"/>
    <w:uiPriority w:val="99"/>
    <w:rPr>
      <w:color w:val="605E5C"/>
      <w:shd w:val="clear" w:color="auto" w:fill="E1DFDD"/>
    </w:rPr>
  </w:style>
  <w:style w:type="paragraph" w:customStyle="1" w:styleId="24">
    <w:name w:val="Заголовок 2 Положение"/>
    <w:basedOn w:val="2"/>
    <w:qFormat/>
    <w:pPr>
      <w:numPr>
        <w:ilvl w:val="0"/>
        <w:numId w:val="0"/>
      </w:numPr>
      <w:spacing w:before="40"/>
      <w:jc w:val="center"/>
    </w:pPr>
    <w:rPr>
      <w:rFonts w:cs="Times New Roman"/>
      <w:b/>
      <w:sz w:val="28"/>
      <w:szCs w:val="28"/>
      <w:lang w:eastAsia="ru-RU"/>
    </w:rPr>
  </w:style>
  <w:style w:type="table" w:styleId="aff0">
    <w:name w:val="Table Grid"/>
    <w:basedOn w:val="a6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basedOn w:val="a5"/>
    <w:uiPriority w:val="99"/>
    <w:rPr>
      <w:sz w:val="16"/>
      <w:szCs w:val="16"/>
    </w:rPr>
  </w:style>
  <w:style w:type="paragraph" w:styleId="aff2">
    <w:name w:val="annotation text"/>
    <w:basedOn w:val="a2"/>
    <w:link w:val="aff3"/>
    <w:uiPriority w:val="99"/>
    <w:rPr>
      <w:sz w:val="20"/>
      <w:szCs w:val="20"/>
    </w:rPr>
  </w:style>
  <w:style w:type="character" w:customStyle="1" w:styleId="aff3">
    <w:name w:val="Текст примечания Знак"/>
    <w:basedOn w:val="a5"/>
    <w:link w:val="aff2"/>
    <w:uiPriority w:val="99"/>
    <w:rPr>
      <w:rFonts w:ascii="Times New Roman" w:eastAsia="SimSun" w:hAnsi="Times New Roman" w:cs="Times New Roman"/>
      <w:color w:val="000000"/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Pr>
      <w:rFonts w:ascii="Times New Roman" w:eastAsia="SimSun" w:hAnsi="Times New Roman" w:cs="Times New Roman"/>
      <w:b/>
      <w:bCs/>
      <w:color w:val="000000"/>
      <w:sz w:val="20"/>
      <w:szCs w:val="20"/>
    </w:rPr>
  </w:style>
  <w:style w:type="paragraph" w:styleId="aff6">
    <w:name w:val="Balloon Text"/>
    <w:basedOn w:val="a2"/>
    <w:link w:val="aff7"/>
    <w:uiPriority w:val="99"/>
    <w:rPr>
      <w:rFonts w:ascii="Segoe UI" w:hAnsi="Segoe UI" w:cs="Segoe UI"/>
      <w:sz w:val="18"/>
      <w:szCs w:val="18"/>
    </w:rPr>
  </w:style>
  <w:style w:type="character" w:customStyle="1" w:styleId="aff7">
    <w:name w:val="Текст выноски Знак"/>
    <w:basedOn w:val="a5"/>
    <w:link w:val="aff6"/>
    <w:uiPriority w:val="99"/>
    <w:rPr>
      <w:rFonts w:ascii="Segoe UI" w:eastAsia="SimSun" w:hAnsi="Segoe UI" w:cs="Segoe UI"/>
      <w:color w:val="000000"/>
      <w:sz w:val="18"/>
      <w:szCs w:val="18"/>
    </w:rPr>
  </w:style>
  <w:style w:type="paragraph" w:styleId="aff8">
    <w:name w:val="Revision"/>
    <w:uiPriority w:val="99"/>
    <w:pPr>
      <w:spacing w:after="0" w:line="240" w:lineRule="auto"/>
    </w:pPr>
    <w:rPr>
      <w:rFonts w:eastAsia="SimSun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25">
    <w:name w:val="Неразрешенное упоминание2"/>
    <w:basedOn w:val="a5"/>
    <w:uiPriority w:val="99"/>
    <w:rPr>
      <w:color w:val="605E5C"/>
      <w:shd w:val="clear" w:color="auto" w:fill="E1DFDD"/>
    </w:rPr>
  </w:style>
  <w:style w:type="character" w:styleId="aff9">
    <w:name w:val="FollowedHyperlink"/>
    <w:basedOn w:val="a5"/>
    <w:uiPriority w:val="99"/>
    <w:rPr>
      <w:color w:val="954F72"/>
      <w:u w:val="single"/>
    </w:rPr>
  </w:style>
  <w:style w:type="paragraph" w:customStyle="1" w:styleId="a3">
    <w:name w:val="Заголовок Положения"/>
    <w:qFormat/>
    <w:rsid w:val="00011297"/>
    <w:pPr>
      <w:keepNext/>
      <w:numPr>
        <w:numId w:val="6"/>
      </w:numPr>
      <w:spacing w:before="240" w:after="240" w:line="240" w:lineRule="auto"/>
      <w:jc w:val="center"/>
      <w:outlineLvl w:val="0"/>
    </w:pPr>
    <w:rPr>
      <w:rFonts w:eastAsia="SimSun"/>
      <w:b/>
      <w:caps/>
    </w:rPr>
  </w:style>
  <w:style w:type="character" w:styleId="affa">
    <w:name w:val="Unresolved Mention"/>
    <w:basedOn w:val="a5"/>
    <w:uiPriority w:val="99"/>
    <w:semiHidden/>
    <w:unhideWhenUsed/>
    <w:rsid w:val="00DF1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hess.ru/championship/calendar/?LIST=3" TargetMode="External"/><Relationship Id="rId13" Type="http://schemas.openxmlformats.org/officeDocument/2006/relationships/hyperlink" Target="https://ruchess.ru/upload/iblock/054/8jwweh9xnwswtg5713y7ob4s6njw1l9s/2023-DKR.pdf" TargetMode="External"/><Relationship Id="rId18" Type="http://schemas.openxmlformats.org/officeDocument/2006/relationships/hyperlink" Target="https://ruchess.ru/federation/documents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kovpak_i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50chess.ru/" TargetMode="External"/><Relationship Id="rId17" Type="http://schemas.openxmlformats.org/officeDocument/2006/relationships/hyperlink" Target="https://ruchess.ru/downloads/2022/personal_data_policy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chess.ru/downloads/2022/personal_data_policy.pdf" TargetMode="External"/><Relationship Id="rId20" Type="http://schemas.openxmlformats.org/officeDocument/2006/relationships/hyperlink" Target="mailto:agafonova@ruches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chess.ru/upload/iblock/57d/57d0ef54ee9b759e74f6f66f4884bb6b.pdf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ruchess.ru/upload/iblock/9f7/2hknn40f60camxgbglfw9mz3b8jxgp27/Polozhenie-Minsporta-2023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ruchess.ru/upload/iblock/c8f/yuakjn7sy0aecl34l7vxs0ponp3qt2ds/Pravila-FIDE-_s-01.01.2023_.pdf" TargetMode="External"/><Relationship Id="rId19" Type="http://schemas.openxmlformats.org/officeDocument/2006/relationships/hyperlink" Target="https://ruchess.ru/upload/iblock/054/8jwweh9xnwswtg5713y7ob4s6njw1l9s/2023-DK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chess.ru/upload/iblock/1f2/82jsd56fpog5oef4zqorc6niqgx8558v/Pravila-vida-sporta-SHakhmaty.pdf" TargetMode="External"/><Relationship Id="rId14" Type="http://schemas.openxmlformats.org/officeDocument/2006/relationships/hyperlink" Target="https://ruchess.ru/upload/iblock/9f7/2hknn40f60camxgbglfw9mz3b8jxgp27/Polozhenie-Minsporta-2023.pd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B3486-49CC-42C3-AD7C-A2862FC3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4618</Words>
  <Characters>26328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Regul</dc:creator>
  <cp:lastModifiedBy>Regul</cp:lastModifiedBy>
  <cp:revision>13</cp:revision>
  <cp:lastPrinted>2022-09-02T20:24:00Z</cp:lastPrinted>
  <dcterms:created xsi:type="dcterms:W3CDTF">2023-09-08T08:16:00Z</dcterms:created>
  <dcterms:modified xsi:type="dcterms:W3CDTF">2023-09-09T10:39:00Z</dcterms:modified>
</cp:coreProperties>
</file>